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35"/>
        <w:gridCol w:w="1663"/>
        <w:gridCol w:w="3238"/>
      </w:tblGrid>
      <w:tr w:rsidR="00454E97" w14:paraId="3E82D322" w14:textId="77777777" w:rsidTr="00454E97">
        <w:trPr>
          <w:jc w:val="right"/>
        </w:trPr>
        <w:tc>
          <w:tcPr>
            <w:tcW w:w="8616" w:type="dxa"/>
            <w:vAlign w:val="center"/>
          </w:tcPr>
          <w:p w14:paraId="582DF425" w14:textId="2BA640FC" w:rsidR="00454E97" w:rsidRPr="00A158F9" w:rsidRDefault="00454E97" w:rsidP="00B309D8">
            <w:pPr>
              <w:tabs>
                <w:tab w:val="left" w:pos="1411"/>
              </w:tabs>
              <w:ind w:right="111"/>
              <w:rPr>
                <w:rFonts w:ascii="Cambria" w:hAnsi="Cambria" w:cs="Arial"/>
                <w:bCs/>
                <w:noProof/>
                <w:sz w:val="24"/>
                <w:szCs w:val="24"/>
                <w:lang w:val="sv-SE"/>
              </w:rPr>
            </w:pPr>
            <w:r w:rsidRPr="00A158F9">
              <w:rPr>
                <w:rFonts w:ascii="Cambria" w:hAnsi="Cambria" w:cs="Arial"/>
                <w:bCs/>
                <w:noProof/>
                <w:sz w:val="24"/>
                <w:szCs w:val="24"/>
                <w:lang w:val="sv-SE"/>
              </w:rPr>
              <w:t>Diterima</w:t>
            </w:r>
            <w:r w:rsidR="00B309D8" w:rsidRPr="00A158F9">
              <w:rPr>
                <w:rFonts w:ascii="Cambria" w:hAnsi="Cambria" w:cs="Arial"/>
                <w:bCs/>
                <w:noProof/>
                <w:sz w:val="24"/>
                <w:szCs w:val="24"/>
                <w:lang w:val="sv-SE"/>
              </w:rPr>
              <w:t xml:space="preserve">: </w:t>
            </w:r>
            <w:r w:rsidR="0063706D">
              <w:rPr>
                <w:rFonts w:ascii="Cambria" w:hAnsi="Cambria" w:cs="Arial"/>
                <w:bCs/>
                <w:noProof/>
                <w:sz w:val="24"/>
                <w:szCs w:val="24"/>
                <w:lang w:val="sv-SE"/>
              </w:rPr>
              <w:t>2</w:t>
            </w:r>
            <w:r w:rsidR="002D612C">
              <w:rPr>
                <w:rFonts w:ascii="Cambria" w:hAnsi="Cambria" w:cs="Arial"/>
                <w:bCs/>
                <w:noProof/>
                <w:sz w:val="24"/>
                <w:szCs w:val="24"/>
                <w:lang w:val="sv-SE"/>
              </w:rPr>
              <w:t>8</w:t>
            </w:r>
            <w:r w:rsidR="00B309D8" w:rsidRPr="00A158F9">
              <w:rPr>
                <w:rFonts w:ascii="Cambria" w:hAnsi="Cambria" w:cs="Arial"/>
                <w:bCs/>
                <w:noProof/>
                <w:sz w:val="24"/>
                <w:szCs w:val="24"/>
                <w:lang w:val="sv-SE"/>
              </w:rPr>
              <w:t xml:space="preserve"> </w:t>
            </w:r>
            <w:r w:rsidR="0063706D">
              <w:rPr>
                <w:rFonts w:ascii="Cambria" w:hAnsi="Cambria" w:cs="Arial"/>
                <w:bCs/>
                <w:noProof/>
                <w:sz w:val="24"/>
                <w:szCs w:val="24"/>
                <w:lang w:val="sv-SE"/>
              </w:rPr>
              <w:t xml:space="preserve">Agustus </w:t>
            </w:r>
            <w:r w:rsidRPr="00A158F9">
              <w:rPr>
                <w:rFonts w:ascii="Cambria" w:hAnsi="Cambria" w:cs="Arial"/>
                <w:bCs/>
                <w:noProof/>
                <w:sz w:val="24"/>
                <w:szCs w:val="24"/>
                <w:lang w:val="sv-SE"/>
              </w:rPr>
              <w:t>2024</w:t>
            </w:r>
            <w:r w:rsidRPr="00A158F9">
              <w:rPr>
                <w:rFonts w:ascii="Cambria" w:hAnsi="Cambria" w:cs="Arial"/>
                <w:bCs/>
                <w:noProof/>
                <w:sz w:val="24"/>
                <w:szCs w:val="24"/>
                <w:lang w:val="sv-SE"/>
              </w:rPr>
              <w:tab/>
            </w:r>
          </w:p>
          <w:p w14:paraId="75FC0EF9" w14:textId="018B22E3" w:rsidR="00454E97" w:rsidRPr="00A158F9" w:rsidRDefault="00B309D8" w:rsidP="00B309D8">
            <w:pPr>
              <w:ind w:right="111"/>
              <w:rPr>
                <w:rFonts w:ascii="Cambria" w:hAnsi="Cambria" w:cs="Arial"/>
                <w:bCs/>
                <w:noProof/>
                <w:sz w:val="24"/>
                <w:szCs w:val="24"/>
                <w:lang w:val="sv-SE"/>
              </w:rPr>
            </w:pPr>
            <w:r w:rsidRPr="00A158F9">
              <w:rPr>
                <w:rFonts w:ascii="Cambria" w:hAnsi="Cambria" w:cs="Arial"/>
                <w:bCs/>
                <w:noProof/>
                <w:sz w:val="24"/>
                <w:szCs w:val="24"/>
                <w:lang w:val="sv-SE"/>
              </w:rPr>
              <w:t xml:space="preserve">Disetujui: </w:t>
            </w:r>
            <w:r w:rsidR="00A158F9" w:rsidRPr="00A158F9">
              <w:rPr>
                <w:rFonts w:ascii="Cambria" w:hAnsi="Cambria" w:cs="Arial"/>
                <w:bCs/>
                <w:noProof/>
                <w:sz w:val="24"/>
                <w:szCs w:val="24"/>
                <w:lang w:val="sv-SE"/>
              </w:rPr>
              <w:t xml:space="preserve">31 </w:t>
            </w:r>
            <w:r w:rsidRPr="00A158F9">
              <w:rPr>
                <w:rFonts w:ascii="Cambria" w:hAnsi="Cambria" w:cs="Arial"/>
                <w:bCs/>
                <w:noProof/>
                <w:sz w:val="24"/>
                <w:szCs w:val="24"/>
                <w:lang w:val="sv-SE"/>
              </w:rPr>
              <w:t>Januari 2025</w:t>
            </w:r>
            <w:r w:rsidR="00454E97" w:rsidRPr="00A158F9">
              <w:rPr>
                <w:rFonts w:ascii="Cambria" w:hAnsi="Cambria" w:cs="Arial"/>
                <w:bCs/>
                <w:noProof/>
                <w:sz w:val="24"/>
                <w:szCs w:val="24"/>
                <w:lang w:val="sv-SE"/>
              </w:rPr>
              <w:tab/>
            </w:r>
          </w:p>
          <w:p w14:paraId="2D799E91" w14:textId="1F102EBB" w:rsidR="00454E97" w:rsidRPr="00A158F9" w:rsidRDefault="00B309D8" w:rsidP="00B309D8">
            <w:pPr>
              <w:ind w:right="111"/>
              <w:rPr>
                <w:rFonts w:ascii="Cambria" w:hAnsi="Cambria" w:cs="Arial"/>
                <w:b/>
                <w:noProof/>
                <w:sz w:val="36"/>
                <w:szCs w:val="36"/>
                <w:lang w:val="sv-SE"/>
              </w:rPr>
            </w:pPr>
            <w:r w:rsidRPr="00A158F9">
              <w:rPr>
                <w:rFonts w:ascii="Cambria" w:hAnsi="Cambria" w:cs="Arial"/>
                <w:bCs/>
                <w:noProof/>
                <w:sz w:val="24"/>
                <w:szCs w:val="24"/>
                <w:lang w:val="sv-SE"/>
              </w:rPr>
              <w:t xml:space="preserve">Diterbitkan: </w:t>
            </w:r>
            <w:r w:rsidR="002D612C">
              <w:rPr>
                <w:rFonts w:ascii="Cambria" w:hAnsi="Cambria" w:cs="Arial"/>
                <w:bCs/>
                <w:noProof/>
                <w:sz w:val="24"/>
                <w:szCs w:val="24"/>
                <w:lang w:val="sv-SE"/>
              </w:rPr>
              <w:t>14</w:t>
            </w:r>
            <w:r w:rsidRPr="00A158F9">
              <w:rPr>
                <w:rFonts w:ascii="Cambria" w:hAnsi="Cambria" w:cs="Arial"/>
                <w:bCs/>
                <w:noProof/>
                <w:sz w:val="24"/>
                <w:szCs w:val="24"/>
                <w:lang w:val="sv-SE"/>
              </w:rPr>
              <w:t xml:space="preserve"> </w:t>
            </w:r>
            <w:r w:rsidR="002D612C">
              <w:rPr>
                <w:rFonts w:ascii="Cambria" w:hAnsi="Cambria" w:cs="Arial"/>
                <w:bCs/>
                <w:noProof/>
                <w:sz w:val="24"/>
                <w:szCs w:val="24"/>
                <w:lang w:val="sv-SE"/>
              </w:rPr>
              <w:t xml:space="preserve">Februari </w:t>
            </w:r>
            <w:r w:rsidRPr="00A158F9">
              <w:rPr>
                <w:rFonts w:ascii="Cambria" w:hAnsi="Cambria" w:cs="Arial"/>
                <w:bCs/>
                <w:noProof/>
                <w:sz w:val="24"/>
                <w:szCs w:val="24"/>
                <w:lang w:val="sv-SE"/>
              </w:rPr>
              <w:t>2025</w:t>
            </w:r>
          </w:p>
        </w:tc>
        <w:tc>
          <w:tcPr>
            <w:tcW w:w="1668" w:type="dxa"/>
          </w:tcPr>
          <w:p w14:paraId="58494E7B" w14:textId="32778016" w:rsidR="00454E97" w:rsidRDefault="00454E97" w:rsidP="001D61D6">
            <w:pPr>
              <w:spacing w:line="276" w:lineRule="auto"/>
              <w:ind w:right="111"/>
              <w:jc w:val="right"/>
              <w:rPr>
                <w:rFonts w:ascii="Cambria" w:hAnsi="Cambria" w:cs="Arial"/>
                <w:b/>
                <w:sz w:val="36"/>
                <w:szCs w:val="36"/>
              </w:rPr>
            </w:pPr>
            <w:r>
              <w:rPr>
                <w:rFonts w:ascii="Cambria" w:hAnsi="Cambria" w:cs="Arial"/>
                <w:b/>
                <w:noProof/>
                <w:sz w:val="36"/>
                <w:szCs w:val="36"/>
                <w:lang w:val="en-US"/>
              </w:rPr>
              <w:drawing>
                <wp:inline distT="0" distB="0" distL="0" distR="0" wp14:anchorId="5D5C9146" wp14:editId="2757FE14">
                  <wp:extent cx="560166" cy="674915"/>
                  <wp:effectExtent l="0" t="0" r="0" b="0"/>
                  <wp:docPr id="2005955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955884" name="Picture 2005955884"/>
                          <pic:cNvPicPr/>
                        </pic:nvPicPr>
                        <pic:blipFill rotWithShape="1">
                          <a:blip r:embed="rId9" cstate="print">
                            <a:extLst>
                              <a:ext uri="{28A0092B-C50C-407E-A947-70E740481C1C}">
                                <a14:useLocalDpi xmlns:a14="http://schemas.microsoft.com/office/drawing/2010/main" val="0"/>
                              </a:ext>
                            </a:extLst>
                          </a:blip>
                          <a:srcRect l="32101" t="10366" r="27570" b="3337"/>
                          <a:stretch/>
                        </pic:blipFill>
                        <pic:spPr bwMode="auto">
                          <a:xfrm>
                            <a:off x="0" y="0"/>
                            <a:ext cx="566831" cy="682945"/>
                          </a:xfrm>
                          <a:prstGeom prst="rect">
                            <a:avLst/>
                          </a:prstGeom>
                          <a:ln>
                            <a:noFill/>
                          </a:ln>
                          <a:extLst>
                            <a:ext uri="{53640926-AAD7-44D8-BBD7-CCE9431645EC}">
                              <a14:shadowObscured xmlns:a14="http://schemas.microsoft.com/office/drawing/2010/main"/>
                            </a:ext>
                          </a:extLst>
                        </pic:spPr>
                      </pic:pic>
                    </a:graphicData>
                  </a:graphic>
                </wp:inline>
              </w:drawing>
            </w:r>
          </w:p>
        </w:tc>
        <w:tc>
          <w:tcPr>
            <w:tcW w:w="3260" w:type="dxa"/>
            <w:vAlign w:val="center"/>
          </w:tcPr>
          <w:p w14:paraId="6D8E8EA3" w14:textId="77777777" w:rsidR="00454E97" w:rsidRPr="001D61D6" w:rsidRDefault="00454E97" w:rsidP="001D61D6">
            <w:pPr>
              <w:ind w:right="111"/>
              <w:rPr>
                <w:rFonts w:ascii="Cambria" w:hAnsi="Cambria" w:cs="Arial"/>
                <w:b/>
                <w:sz w:val="24"/>
                <w:szCs w:val="24"/>
              </w:rPr>
            </w:pPr>
            <w:r w:rsidRPr="001D61D6">
              <w:rPr>
                <w:rFonts w:ascii="Cambria" w:hAnsi="Cambria" w:cs="Arial"/>
                <w:b/>
                <w:sz w:val="24"/>
                <w:szCs w:val="24"/>
              </w:rPr>
              <w:t>AGRIVET</w:t>
            </w:r>
          </w:p>
          <w:p w14:paraId="1102EED1" w14:textId="50697159" w:rsidR="00454E97" w:rsidRPr="001D61D6" w:rsidRDefault="00B309D8" w:rsidP="00B309D8">
            <w:pPr>
              <w:ind w:right="111"/>
              <w:rPr>
                <w:rFonts w:ascii="Cambria" w:hAnsi="Cambria" w:cs="Arial"/>
                <w:bCs/>
                <w:sz w:val="24"/>
                <w:szCs w:val="24"/>
              </w:rPr>
            </w:pPr>
            <w:r>
              <w:rPr>
                <w:rFonts w:ascii="Cambria" w:hAnsi="Cambria" w:cs="Arial"/>
                <w:bCs/>
                <w:sz w:val="24"/>
                <w:szCs w:val="24"/>
              </w:rPr>
              <w:t>Volume 31</w:t>
            </w:r>
            <w:r w:rsidR="00454E97" w:rsidRPr="001D61D6">
              <w:rPr>
                <w:rFonts w:ascii="Cambria" w:hAnsi="Cambria" w:cs="Arial"/>
                <w:bCs/>
                <w:sz w:val="24"/>
                <w:szCs w:val="24"/>
              </w:rPr>
              <w:t xml:space="preserve">, </w:t>
            </w:r>
            <w:r>
              <w:rPr>
                <w:rFonts w:ascii="Cambria" w:hAnsi="Cambria" w:cs="Arial"/>
                <w:bCs/>
                <w:sz w:val="24"/>
                <w:szCs w:val="24"/>
              </w:rPr>
              <w:t>No. 1 2025</w:t>
            </w:r>
          </w:p>
          <w:p w14:paraId="0F54AD23" w14:textId="03FFACCE" w:rsidR="00454E97" w:rsidRDefault="00454E97" w:rsidP="00B309D8">
            <w:pPr>
              <w:ind w:right="111"/>
              <w:rPr>
                <w:rFonts w:ascii="Cambria" w:hAnsi="Cambria" w:cs="Arial"/>
                <w:b/>
                <w:sz w:val="36"/>
                <w:szCs w:val="36"/>
              </w:rPr>
            </w:pPr>
            <w:r w:rsidRPr="001D61D6">
              <w:rPr>
                <w:rFonts w:ascii="Cambria" w:hAnsi="Cambria" w:cs="Arial"/>
                <w:bCs/>
                <w:sz w:val="24"/>
                <w:szCs w:val="24"/>
              </w:rPr>
              <w:t xml:space="preserve">Halaman </w:t>
            </w:r>
            <w:r w:rsidR="000173E6">
              <w:rPr>
                <w:rFonts w:ascii="Cambria" w:hAnsi="Cambria" w:cs="Arial"/>
                <w:bCs/>
                <w:sz w:val="24"/>
                <w:szCs w:val="24"/>
              </w:rPr>
              <w:t>2</w:t>
            </w:r>
            <w:r w:rsidR="002D612C">
              <w:rPr>
                <w:rFonts w:ascii="Cambria" w:hAnsi="Cambria" w:cs="Arial"/>
                <w:bCs/>
                <w:sz w:val="24"/>
                <w:szCs w:val="24"/>
              </w:rPr>
              <w:t>9</w:t>
            </w:r>
            <w:r w:rsidR="00B309D8">
              <w:rPr>
                <w:rFonts w:ascii="Cambria" w:hAnsi="Cambria" w:cs="Arial"/>
                <w:bCs/>
                <w:sz w:val="24"/>
                <w:szCs w:val="24"/>
              </w:rPr>
              <w:t>-</w:t>
            </w:r>
            <w:r w:rsidR="002D612C">
              <w:rPr>
                <w:rFonts w:ascii="Cambria" w:hAnsi="Cambria" w:cs="Arial"/>
                <w:bCs/>
                <w:sz w:val="24"/>
                <w:szCs w:val="24"/>
              </w:rPr>
              <w:t>36</w:t>
            </w:r>
          </w:p>
        </w:tc>
      </w:tr>
    </w:tbl>
    <w:p w14:paraId="7FB52F0E" w14:textId="77777777" w:rsidR="001D61D6" w:rsidRDefault="001D61D6" w:rsidP="001D61D6">
      <w:pPr>
        <w:spacing w:after="0" w:line="276" w:lineRule="auto"/>
        <w:ind w:right="111"/>
        <w:rPr>
          <w:rFonts w:ascii="Cambria" w:hAnsi="Cambria" w:cs="Arial"/>
          <w:b/>
          <w:sz w:val="36"/>
          <w:szCs w:val="36"/>
        </w:rPr>
      </w:pPr>
    </w:p>
    <w:p w14:paraId="4AC1B35E" w14:textId="77777777" w:rsidR="0063706D" w:rsidRPr="0063706D" w:rsidRDefault="0063706D" w:rsidP="0063706D">
      <w:pPr>
        <w:spacing w:after="0" w:line="276" w:lineRule="auto"/>
        <w:ind w:right="111"/>
        <w:rPr>
          <w:rFonts w:ascii="Cambria" w:hAnsi="Cambria" w:cs="Arial"/>
          <w:b/>
          <w:sz w:val="48"/>
          <w:szCs w:val="48"/>
        </w:rPr>
      </w:pPr>
      <w:r w:rsidRPr="0063706D">
        <w:rPr>
          <w:rFonts w:ascii="Cambria" w:hAnsi="Cambria" w:cs="Arial"/>
          <w:b/>
          <w:sz w:val="48"/>
          <w:szCs w:val="48"/>
        </w:rPr>
        <w:t xml:space="preserve">THE EFFECT OF BASIL AND BREADFRUIT LEAF POWDER </w:t>
      </w:r>
    </w:p>
    <w:p w14:paraId="5F423105" w14:textId="17CC723A" w:rsidR="001A17DC" w:rsidRPr="0063706D" w:rsidRDefault="0063706D" w:rsidP="00B309D8">
      <w:pPr>
        <w:spacing w:after="0" w:line="276" w:lineRule="auto"/>
        <w:ind w:right="111"/>
        <w:rPr>
          <w:rFonts w:ascii="Cambria" w:hAnsi="Cambria" w:cs="Arial"/>
          <w:b/>
          <w:sz w:val="48"/>
          <w:szCs w:val="48"/>
        </w:rPr>
      </w:pPr>
      <w:r w:rsidRPr="0063706D">
        <w:rPr>
          <w:rFonts w:ascii="Cambria" w:hAnsi="Cambria" w:cs="Arial"/>
          <w:b/>
          <w:sz w:val="48"/>
          <w:szCs w:val="48"/>
        </w:rPr>
        <w:t xml:space="preserve">TO </w:t>
      </w:r>
      <w:r w:rsidRPr="0063706D">
        <w:rPr>
          <w:rFonts w:ascii="Cambria" w:hAnsi="Cambria" w:cs="Arial"/>
          <w:b/>
          <w:i/>
          <w:iCs/>
          <w:sz w:val="48"/>
          <w:szCs w:val="48"/>
        </w:rPr>
        <w:t xml:space="preserve">Sitophilus </w:t>
      </w:r>
      <w:proofErr w:type="spellStart"/>
      <w:r w:rsidRPr="0063706D">
        <w:rPr>
          <w:rFonts w:ascii="Cambria" w:hAnsi="Cambria" w:cs="Arial"/>
          <w:b/>
          <w:i/>
          <w:iCs/>
          <w:sz w:val="48"/>
          <w:szCs w:val="48"/>
        </w:rPr>
        <w:t>zeamais</w:t>
      </w:r>
      <w:proofErr w:type="spellEnd"/>
      <w:r w:rsidRPr="0063706D">
        <w:rPr>
          <w:rFonts w:ascii="Cambria" w:hAnsi="Cambria" w:cs="Arial"/>
          <w:b/>
          <w:i/>
          <w:iCs/>
          <w:sz w:val="48"/>
          <w:szCs w:val="48"/>
        </w:rPr>
        <w:t xml:space="preserve"> </w:t>
      </w:r>
      <w:r w:rsidRPr="0063706D">
        <w:rPr>
          <w:rFonts w:ascii="Cambria" w:hAnsi="Cambria" w:cs="Arial"/>
          <w:b/>
          <w:sz w:val="48"/>
          <w:szCs w:val="48"/>
        </w:rPr>
        <w:t>POPULATIONS AND THE QUALITY OF STORED CORN SEEDS</w:t>
      </w:r>
    </w:p>
    <w:p w14:paraId="3E2D7CBF" w14:textId="77777777" w:rsidR="007F5E6D" w:rsidRPr="0063706D" w:rsidRDefault="007F5E6D" w:rsidP="001D61D6">
      <w:pPr>
        <w:spacing w:after="0" w:line="276" w:lineRule="auto"/>
        <w:rPr>
          <w:rFonts w:ascii="Cambria" w:hAnsi="Cambria" w:cs="Arial"/>
          <w:b/>
          <w:sz w:val="32"/>
          <w:szCs w:val="32"/>
          <w:lang w:val="en-US"/>
        </w:rPr>
      </w:pPr>
    </w:p>
    <w:p w14:paraId="6A88868A" w14:textId="16F7DEA9" w:rsidR="00355AA2" w:rsidRPr="00A158F9" w:rsidRDefault="0063706D" w:rsidP="007F5E6D">
      <w:pPr>
        <w:spacing w:after="240" w:line="276" w:lineRule="auto"/>
        <w:rPr>
          <w:rFonts w:ascii="Cambria" w:hAnsi="Cambria" w:cs="Arial"/>
          <w:b/>
          <w:sz w:val="28"/>
          <w:szCs w:val="28"/>
          <w:lang w:val="sv-SE"/>
        </w:rPr>
      </w:pPr>
      <w:r w:rsidRPr="0063706D">
        <w:rPr>
          <w:rFonts w:ascii="Cambria" w:hAnsi="Cambria" w:cs="Arial"/>
          <w:b/>
          <w:sz w:val="28"/>
          <w:szCs w:val="28"/>
          <w:lang w:val="sv-SE"/>
        </w:rPr>
        <w:t>Fauziah Rahmawati, Chimayatus Solichah</w:t>
      </w:r>
      <w:r>
        <w:rPr>
          <w:rFonts w:ascii="Cambria" w:hAnsi="Cambria" w:cs="Arial"/>
          <w:b/>
          <w:sz w:val="28"/>
          <w:szCs w:val="28"/>
          <w:lang w:val="sv-SE"/>
        </w:rPr>
        <w:t>*</w:t>
      </w:r>
    </w:p>
    <w:p w14:paraId="23176136" w14:textId="4C99579E" w:rsidR="008A1879" w:rsidRPr="00CB071E" w:rsidRDefault="00CA26FD" w:rsidP="005462FF">
      <w:pPr>
        <w:spacing w:after="0" w:line="276" w:lineRule="auto"/>
        <w:rPr>
          <w:rFonts w:ascii="Cambria" w:hAnsi="Cambria" w:cs="Arial"/>
          <w:bCs/>
          <w:sz w:val="28"/>
          <w:szCs w:val="28"/>
          <w:lang w:val="sv-SE"/>
        </w:rPr>
      </w:pPr>
      <w:r w:rsidRPr="00CB071E">
        <w:rPr>
          <w:rFonts w:ascii="Cambria" w:hAnsi="Cambria" w:cs="Arial"/>
          <w:bCs/>
          <w:sz w:val="28"/>
          <w:szCs w:val="28"/>
          <w:lang w:val="sv-SE"/>
        </w:rPr>
        <w:t>Program Studi</w:t>
      </w:r>
      <w:r w:rsidR="008A1879" w:rsidRPr="00CB071E">
        <w:rPr>
          <w:rFonts w:ascii="Cambria" w:hAnsi="Cambria" w:cs="Arial"/>
          <w:bCs/>
          <w:sz w:val="28"/>
          <w:szCs w:val="28"/>
          <w:lang w:val="sv-SE"/>
        </w:rPr>
        <w:t xml:space="preserve"> Agroteknologi, </w:t>
      </w:r>
      <w:r w:rsidR="005462FF" w:rsidRPr="00CB071E">
        <w:rPr>
          <w:rFonts w:ascii="Cambria" w:hAnsi="Cambria" w:cs="Arial"/>
          <w:bCs/>
          <w:sz w:val="28"/>
          <w:szCs w:val="28"/>
          <w:lang w:val="sv-SE"/>
        </w:rPr>
        <w:t xml:space="preserve">Universitas </w:t>
      </w:r>
      <w:r w:rsidR="00CB071E" w:rsidRPr="00CB071E">
        <w:rPr>
          <w:rFonts w:ascii="Cambria" w:hAnsi="Cambria" w:cs="Arial"/>
          <w:bCs/>
          <w:sz w:val="28"/>
          <w:szCs w:val="28"/>
          <w:lang w:val="sv-SE"/>
        </w:rPr>
        <w:t>Pembang</w:t>
      </w:r>
      <w:r w:rsidR="00CB071E">
        <w:rPr>
          <w:rFonts w:ascii="Cambria" w:hAnsi="Cambria" w:cs="Arial"/>
          <w:bCs/>
          <w:sz w:val="28"/>
          <w:szCs w:val="28"/>
          <w:lang w:val="sv-SE"/>
        </w:rPr>
        <w:t>unan Nasional ”Veteran” Yogyakarta</w:t>
      </w:r>
    </w:p>
    <w:p w14:paraId="6577A6CE" w14:textId="0889223E" w:rsidR="008A1879" w:rsidRDefault="00A460F4" w:rsidP="00CA26FD">
      <w:pPr>
        <w:spacing w:after="0" w:line="276" w:lineRule="auto"/>
        <w:rPr>
          <w:rFonts w:ascii="Cambria" w:hAnsi="Cambria" w:cs="Arial"/>
          <w:bCs/>
          <w:sz w:val="28"/>
          <w:szCs w:val="28"/>
        </w:rPr>
      </w:pPr>
      <w:r w:rsidRPr="007F5E6D">
        <w:rPr>
          <w:rFonts w:ascii="Cambria" w:hAnsi="Cambria" w:cs="Arial"/>
          <w:bCs/>
          <w:sz w:val="28"/>
          <w:szCs w:val="28"/>
        </w:rPr>
        <w:t>*Cor</w:t>
      </w:r>
      <w:r w:rsidR="00243B98">
        <w:rPr>
          <w:rFonts w:ascii="Cambria" w:hAnsi="Cambria" w:cs="Arial"/>
          <w:bCs/>
          <w:sz w:val="28"/>
          <w:szCs w:val="28"/>
        </w:rPr>
        <w:t>r</w:t>
      </w:r>
      <w:r w:rsidRPr="007F5E6D">
        <w:rPr>
          <w:rFonts w:ascii="Cambria" w:hAnsi="Cambria" w:cs="Arial"/>
          <w:bCs/>
          <w:sz w:val="28"/>
          <w:szCs w:val="28"/>
        </w:rPr>
        <w:t>esponding author:</w:t>
      </w:r>
      <w:r w:rsidR="00A158F9">
        <w:rPr>
          <w:rFonts w:ascii="Cambria" w:hAnsi="Cambria" w:cs="Arial"/>
          <w:bCs/>
          <w:sz w:val="28"/>
          <w:szCs w:val="28"/>
        </w:rPr>
        <w:t xml:space="preserve"> </w:t>
      </w:r>
      <w:hyperlink r:id="rId10" w:history="1">
        <w:r w:rsidR="0063706D" w:rsidRPr="0063706D">
          <w:rPr>
            <w:rStyle w:val="Hyperlink"/>
            <w:rFonts w:ascii="Cambria" w:hAnsi="Cambria"/>
            <w:sz w:val="28"/>
            <w:szCs w:val="28"/>
          </w:rPr>
          <w:t>chimayatus@gmail.com</w:t>
        </w:r>
      </w:hyperlink>
      <w:r w:rsidR="0063706D" w:rsidRPr="0063706D">
        <w:rPr>
          <w:rFonts w:ascii="Cambria" w:hAnsi="Cambria"/>
          <w:sz w:val="28"/>
          <w:szCs w:val="28"/>
        </w:rPr>
        <w:t xml:space="preserve"> </w:t>
      </w:r>
      <w:r w:rsidR="00A158F9">
        <w:rPr>
          <w:rFonts w:ascii="Cambria" w:hAnsi="Cambria" w:cs="Arial"/>
          <w:bCs/>
          <w:sz w:val="28"/>
          <w:szCs w:val="28"/>
        </w:rPr>
        <w:t xml:space="preserve"> </w:t>
      </w:r>
    </w:p>
    <w:p w14:paraId="3A204515" w14:textId="77777777" w:rsidR="007F5E6D" w:rsidRDefault="007F5E6D" w:rsidP="001D61D6">
      <w:pPr>
        <w:spacing w:after="0" w:line="276" w:lineRule="auto"/>
        <w:rPr>
          <w:rFonts w:ascii="Cambria" w:hAnsi="Cambria" w:cs="Arial"/>
          <w:bCs/>
          <w:sz w:val="28"/>
          <w:szCs w:val="28"/>
        </w:rPr>
      </w:pPr>
    </w:p>
    <w:p w14:paraId="2FE7F960" w14:textId="77777777" w:rsidR="00454E97" w:rsidRDefault="00454E97" w:rsidP="001D61D6">
      <w:pPr>
        <w:spacing w:after="0" w:line="276" w:lineRule="auto"/>
        <w:rPr>
          <w:rFonts w:ascii="Cambria" w:hAnsi="Cambria" w:cs="Arial"/>
          <w:bCs/>
          <w:sz w:val="28"/>
          <w:szCs w:val="28"/>
        </w:rPr>
      </w:pPr>
    </w:p>
    <w:p w14:paraId="289B4979" w14:textId="685E6658" w:rsidR="007F5E6D" w:rsidRPr="007F5E6D" w:rsidRDefault="007F5E6D" w:rsidP="007F5E6D">
      <w:pPr>
        <w:ind w:left="1843"/>
        <w:rPr>
          <w:rFonts w:ascii="Cambria" w:eastAsia="Arial" w:hAnsi="Cambria" w:cs="Arial"/>
          <w:b/>
          <w:color w:val="231F20"/>
          <w:sz w:val="36"/>
          <w:szCs w:val="36"/>
        </w:rPr>
      </w:pPr>
      <w:r w:rsidRPr="007F5E6D">
        <w:rPr>
          <w:rFonts w:ascii="Cambria" w:eastAsia="Arial" w:hAnsi="Cambria" w:cs="Arial"/>
          <w:b/>
          <w:color w:val="231F20"/>
          <w:sz w:val="36"/>
          <w:szCs w:val="36"/>
        </w:rPr>
        <w:t>ABSTRAK</w:t>
      </w:r>
    </w:p>
    <w:p w14:paraId="0CEB8F43" w14:textId="08177249" w:rsidR="007F5E6D" w:rsidRPr="00585796" w:rsidRDefault="0063706D" w:rsidP="00CB071E">
      <w:pPr>
        <w:spacing w:after="0" w:line="240" w:lineRule="auto"/>
        <w:ind w:left="1843"/>
        <w:jc w:val="both"/>
        <w:rPr>
          <w:rFonts w:ascii="Cambria" w:hAnsi="Cambria" w:cs="Arial"/>
          <w:sz w:val="28"/>
          <w:szCs w:val="28"/>
          <w:lang w:val="sv-SE"/>
        </w:rPr>
      </w:pPr>
      <w:r w:rsidRPr="00585796">
        <w:rPr>
          <w:rFonts w:ascii="Cambria" w:hAnsi="Cambria" w:cs="Arial"/>
          <w:bCs/>
          <w:sz w:val="28"/>
          <w:szCs w:val="28"/>
          <w:lang w:val="id-ID"/>
        </w:rPr>
        <w:t xml:space="preserve">Kerusakan benih jagung simpanan akibat hama </w:t>
      </w:r>
      <w:proofErr w:type="spellStart"/>
      <w:r w:rsidRPr="00585796">
        <w:rPr>
          <w:rFonts w:ascii="Cambria" w:hAnsi="Cambria" w:cs="Arial"/>
          <w:bCs/>
          <w:i/>
          <w:iCs/>
          <w:sz w:val="28"/>
          <w:szCs w:val="28"/>
          <w:lang w:val="id-ID"/>
        </w:rPr>
        <w:t>Sitophilus</w:t>
      </w:r>
      <w:proofErr w:type="spellEnd"/>
      <w:r w:rsidRPr="00585796">
        <w:rPr>
          <w:rFonts w:ascii="Cambria" w:hAnsi="Cambria" w:cs="Arial"/>
          <w:bCs/>
          <w:i/>
          <w:iCs/>
          <w:sz w:val="28"/>
          <w:szCs w:val="28"/>
          <w:lang w:val="id-ID"/>
        </w:rPr>
        <w:t xml:space="preserve"> </w:t>
      </w:r>
      <w:proofErr w:type="spellStart"/>
      <w:r w:rsidRPr="00585796">
        <w:rPr>
          <w:rFonts w:ascii="Cambria" w:hAnsi="Cambria" w:cs="Arial"/>
          <w:bCs/>
          <w:i/>
          <w:iCs/>
          <w:sz w:val="28"/>
          <w:szCs w:val="28"/>
          <w:lang w:val="id-ID"/>
        </w:rPr>
        <w:t>zeamais</w:t>
      </w:r>
      <w:proofErr w:type="spellEnd"/>
      <w:r w:rsidRPr="00585796">
        <w:rPr>
          <w:rFonts w:ascii="Cambria" w:hAnsi="Cambria" w:cs="Arial"/>
          <w:bCs/>
          <w:i/>
          <w:iCs/>
          <w:sz w:val="28"/>
          <w:szCs w:val="28"/>
          <w:lang w:val="id-ID"/>
        </w:rPr>
        <w:t xml:space="preserve"> </w:t>
      </w:r>
      <w:r w:rsidRPr="00585796">
        <w:rPr>
          <w:rFonts w:ascii="Cambria" w:hAnsi="Cambria" w:cs="Arial"/>
          <w:bCs/>
          <w:sz w:val="28"/>
          <w:szCs w:val="28"/>
          <w:lang w:val="id-ID"/>
        </w:rPr>
        <w:t xml:space="preserve">dapat ditekan dengan pengendalian yang baik. Salah satu alternatif pengendalian </w:t>
      </w:r>
      <w:r w:rsidRPr="00585796">
        <w:rPr>
          <w:rFonts w:ascii="Cambria" w:hAnsi="Cambria" w:cs="Arial"/>
          <w:bCs/>
          <w:i/>
          <w:iCs/>
          <w:sz w:val="28"/>
          <w:szCs w:val="28"/>
          <w:lang w:val="id-ID"/>
        </w:rPr>
        <w:t xml:space="preserve">S. </w:t>
      </w:r>
      <w:proofErr w:type="spellStart"/>
      <w:r w:rsidRPr="00585796">
        <w:rPr>
          <w:rFonts w:ascii="Cambria" w:hAnsi="Cambria" w:cs="Arial"/>
          <w:bCs/>
          <w:i/>
          <w:iCs/>
          <w:sz w:val="28"/>
          <w:szCs w:val="28"/>
          <w:lang w:val="id-ID"/>
        </w:rPr>
        <w:t>zeamais</w:t>
      </w:r>
      <w:proofErr w:type="spellEnd"/>
      <w:r w:rsidRPr="00585796">
        <w:rPr>
          <w:rFonts w:ascii="Cambria" w:hAnsi="Cambria" w:cs="Arial"/>
          <w:bCs/>
          <w:sz w:val="28"/>
          <w:szCs w:val="28"/>
          <w:lang w:val="id-ID"/>
        </w:rPr>
        <w:t xml:space="preserve"> adalah penggunaan pestisida nabati dengan serbuk daun kemangi dan daun sukun. Tujuan dari penelitian ini untuk mengetahui komposisi serbuk daun yang efektif dalam menekan hama </w:t>
      </w:r>
      <w:proofErr w:type="spellStart"/>
      <w:r w:rsidRPr="00585796">
        <w:rPr>
          <w:rFonts w:ascii="Cambria" w:hAnsi="Cambria" w:cs="Arial"/>
          <w:bCs/>
          <w:i/>
          <w:iCs/>
          <w:sz w:val="28"/>
          <w:szCs w:val="28"/>
          <w:lang w:val="id-ID"/>
        </w:rPr>
        <w:t>Sitophilus</w:t>
      </w:r>
      <w:proofErr w:type="spellEnd"/>
      <w:r w:rsidRPr="00585796">
        <w:rPr>
          <w:rFonts w:ascii="Cambria" w:hAnsi="Cambria" w:cs="Arial"/>
          <w:bCs/>
          <w:i/>
          <w:iCs/>
          <w:sz w:val="28"/>
          <w:szCs w:val="28"/>
          <w:lang w:val="id-ID"/>
        </w:rPr>
        <w:t xml:space="preserve"> </w:t>
      </w:r>
      <w:proofErr w:type="spellStart"/>
      <w:r w:rsidRPr="00585796">
        <w:rPr>
          <w:rFonts w:ascii="Cambria" w:hAnsi="Cambria" w:cs="Arial"/>
          <w:bCs/>
          <w:i/>
          <w:iCs/>
          <w:sz w:val="28"/>
          <w:szCs w:val="28"/>
          <w:lang w:val="id-ID"/>
        </w:rPr>
        <w:t>zeamais</w:t>
      </w:r>
      <w:proofErr w:type="spellEnd"/>
      <w:r w:rsidRPr="00585796">
        <w:rPr>
          <w:rFonts w:ascii="Cambria" w:hAnsi="Cambria" w:cs="Arial"/>
          <w:bCs/>
          <w:sz w:val="28"/>
          <w:szCs w:val="28"/>
          <w:lang w:val="id-ID"/>
        </w:rPr>
        <w:t xml:space="preserve">. Penelitian dilaksanakan pada bulan Februari sampai April 2024 di Laboratorium Proteksi Tanaman UPN “Veteran” Yogyakarta, Daerah Istimewa Yogyakarta. Metode penelitian menggunakan Rancangan Acak Lengkap (RAL) dan diulang sebanyak 4 kali. Terdapat 6 perlakuan komposisi serbuk daun kemangi dan daun sukun yaitu kontrol; 1:0; 0:1; 1:1; 2:1; dan 1:2. Data hasil penelitian menunjukkan bahwa komposisi serbuk daun kemangi dan daun sukun berpengaruh dalam menekan </w:t>
      </w:r>
      <w:r w:rsidRPr="00585796">
        <w:rPr>
          <w:rFonts w:ascii="Cambria" w:hAnsi="Cambria" w:cs="Arial"/>
          <w:bCs/>
          <w:i/>
          <w:iCs/>
          <w:sz w:val="28"/>
          <w:szCs w:val="28"/>
          <w:lang w:val="id-ID"/>
        </w:rPr>
        <w:t xml:space="preserve">S. </w:t>
      </w:r>
      <w:proofErr w:type="spellStart"/>
      <w:r w:rsidRPr="00585796">
        <w:rPr>
          <w:rFonts w:ascii="Cambria" w:hAnsi="Cambria" w:cs="Arial"/>
          <w:bCs/>
          <w:i/>
          <w:iCs/>
          <w:sz w:val="28"/>
          <w:szCs w:val="28"/>
          <w:lang w:val="id-ID"/>
        </w:rPr>
        <w:t>zeamais</w:t>
      </w:r>
      <w:proofErr w:type="spellEnd"/>
      <w:r w:rsidRPr="00585796">
        <w:rPr>
          <w:rFonts w:ascii="Cambria" w:hAnsi="Cambria" w:cs="Arial"/>
          <w:bCs/>
          <w:i/>
          <w:iCs/>
          <w:sz w:val="28"/>
          <w:szCs w:val="28"/>
          <w:lang w:val="id-ID"/>
        </w:rPr>
        <w:t xml:space="preserve"> </w:t>
      </w:r>
      <w:r w:rsidRPr="00585796">
        <w:rPr>
          <w:rFonts w:ascii="Cambria" w:hAnsi="Cambria" w:cs="Arial"/>
          <w:bCs/>
          <w:sz w:val="28"/>
          <w:szCs w:val="28"/>
          <w:lang w:val="id-ID"/>
        </w:rPr>
        <w:t xml:space="preserve">dan mempertahankan kualitas benih jagung dalam simpanan terhadap mortalitas, jumlah imago hidup </w:t>
      </w:r>
      <w:r w:rsidRPr="00585796">
        <w:rPr>
          <w:rFonts w:ascii="Cambria" w:hAnsi="Cambria" w:cs="Arial"/>
          <w:bCs/>
          <w:i/>
          <w:iCs/>
          <w:sz w:val="28"/>
          <w:szCs w:val="28"/>
          <w:lang w:val="id-ID"/>
        </w:rPr>
        <w:t xml:space="preserve">S. </w:t>
      </w:r>
      <w:proofErr w:type="spellStart"/>
      <w:r w:rsidRPr="00585796">
        <w:rPr>
          <w:rFonts w:ascii="Cambria" w:hAnsi="Cambria" w:cs="Arial"/>
          <w:bCs/>
          <w:i/>
          <w:iCs/>
          <w:sz w:val="28"/>
          <w:szCs w:val="28"/>
          <w:lang w:val="id-ID"/>
        </w:rPr>
        <w:t>zeamais</w:t>
      </w:r>
      <w:proofErr w:type="spellEnd"/>
      <w:r w:rsidRPr="00585796">
        <w:rPr>
          <w:rFonts w:ascii="Cambria" w:hAnsi="Cambria" w:cs="Arial"/>
          <w:bCs/>
          <w:sz w:val="28"/>
          <w:szCs w:val="28"/>
          <w:lang w:val="id-ID"/>
        </w:rPr>
        <w:t xml:space="preserve">, dan </w:t>
      </w:r>
      <w:proofErr w:type="spellStart"/>
      <w:r w:rsidRPr="00585796">
        <w:rPr>
          <w:rFonts w:ascii="Cambria" w:hAnsi="Cambria" w:cs="Arial"/>
          <w:bCs/>
          <w:sz w:val="28"/>
          <w:szCs w:val="28"/>
          <w:lang w:val="id-ID"/>
        </w:rPr>
        <w:t>efikasi</w:t>
      </w:r>
      <w:proofErr w:type="spellEnd"/>
      <w:r w:rsidRPr="00585796">
        <w:rPr>
          <w:rFonts w:ascii="Cambria" w:hAnsi="Cambria" w:cs="Arial"/>
          <w:bCs/>
          <w:sz w:val="28"/>
          <w:szCs w:val="28"/>
          <w:lang w:val="id-ID"/>
        </w:rPr>
        <w:t xml:space="preserve">. Serbuk daun dan komposisi yang paling efektif dalam menekan hama </w:t>
      </w:r>
      <w:r w:rsidRPr="00585796">
        <w:rPr>
          <w:rFonts w:ascii="Cambria" w:hAnsi="Cambria" w:cs="Arial"/>
          <w:bCs/>
          <w:i/>
          <w:iCs/>
          <w:sz w:val="28"/>
          <w:szCs w:val="28"/>
          <w:lang w:val="id-ID"/>
        </w:rPr>
        <w:t xml:space="preserve">S. </w:t>
      </w:r>
      <w:proofErr w:type="spellStart"/>
      <w:r w:rsidRPr="00585796">
        <w:rPr>
          <w:rFonts w:ascii="Cambria" w:hAnsi="Cambria" w:cs="Arial"/>
          <w:bCs/>
          <w:i/>
          <w:iCs/>
          <w:sz w:val="28"/>
          <w:szCs w:val="28"/>
          <w:lang w:val="id-ID"/>
        </w:rPr>
        <w:t>zeamais</w:t>
      </w:r>
      <w:proofErr w:type="spellEnd"/>
      <w:r w:rsidRPr="00585796">
        <w:rPr>
          <w:rFonts w:ascii="Cambria" w:hAnsi="Cambria" w:cs="Arial"/>
          <w:bCs/>
          <w:i/>
          <w:iCs/>
          <w:sz w:val="28"/>
          <w:szCs w:val="28"/>
          <w:lang w:val="id-ID"/>
        </w:rPr>
        <w:t xml:space="preserve"> </w:t>
      </w:r>
      <w:r w:rsidRPr="00585796">
        <w:rPr>
          <w:rFonts w:ascii="Cambria" w:hAnsi="Cambria" w:cs="Arial"/>
          <w:bCs/>
          <w:sz w:val="28"/>
          <w:szCs w:val="28"/>
          <w:lang w:val="id-ID"/>
        </w:rPr>
        <w:t xml:space="preserve">yaitu komposisi serbuk daun kemangi dan daun sukun 1:1 yang mampu meningkatkan mortalitas hama </w:t>
      </w:r>
      <w:r w:rsidRPr="00585796">
        <w:rPr>
          <w:rFonts w:ascii="Cambria" w:hAnsi="Cambria" w:cs="Arial"/>
          <w:bCs/>
          <w:i/>
          <w:iCs/>
          <w:sz w:val="28"/>
          <w:szCs w:val="28"/>
          <w:lang w:val="id-ID"/>
        </w:rPr>
        <w:t xml:space="preserve">S. </w:t>
      </w:r>
      <w:proofErr w:type="spellStart"/>
      <w:r w:rsidRPr="00585796">
        <w:rPr>
          <w:rFonts w:ascii="Cambria" w:hAnsi="Cambria" w:cs="Arial"/>
          <w:bCs/>
          <w:i/>
          <w:iCs/>
          <w:sz w:val="28"/>
          <w:szCs w:val="28"/>
          <w:lang w:val="id-ID"/>
        </w:rPr>
        <w:t>zeamais</w:t>
      </w:r>
      <w:proofErr w:type="spellEnd"/>
      <w:r w:rsidRPr="00585796">
        <w:rPr>
          <w:rFonts w:ascii="Cambria" w:hAnsi="Cambria" w:cs="Arial"/>
          <w:bCs/>
          <w:i/>
          <w:iCs/>
          <w:sz w:val="28"/>
          <w:szCs w:val="28"/>
          <w:lang w:val="id-ID"/>
        </w:rPr>
        <w:t xml:space="preserve"> </w:t>
      </w:r>
      <w:r w:rsidRPr="00585796">
        <w:rPr>
          <w:rFonts w:ascii="Cambria" w:hAnsi="Cambria" w:cs="Arial"/>
          <w:bCs/>
          <w:sz w:val="28"/>
          <w:szCs w:val="28"/>
          <w:lang w:val="id-ID"/>
        </w:rPr>
        <w:t xml:space="preserve">hingga 100% setelah aplikasi. Perlakuan serbuk daun kemangi dan daun sukun berbeda nyata terhadap mortalitas dan </w:t>
      </w:r>
      <w:proofErr w:type="spellStart"/>
      <w:r w:rsidRPr="00585796">
        <w:rPr>
          <w:rFonts w:ascii="Cambria" w:hAnsi="Cambria" w:cs="Arial"/>
          <w:bCs/>
          <w:sz w:val="28"/>
          <w:szCs w:val="28"/>
          <w:lang w:val="id-ID"/>
        </w:rPr>
        <w:t>efikasi</w:t>
      </w:r>
      <w:proofErr w:type="spellEnd"/>
      <w:r w:rsidRPr="00585796">
        <w:rPr>
          <w:rFonts w:ascii="Cambria" w:hAnsi="Cambria" w:cs="Arial"/>
          <w:bCs/>
          <w:sz w:val="28"/>
          <w:szCs w:val="28"/>
          <w:lang w:val="id-ID"/>
        </w:rPr>
        <w:t xml:space="preserve"> dibandingkan dengan perlakuan kontrol</w:t>
      </w:r>
      <w:r w:rsidR="00A158F9" w:rsidRPr="00585796">
        <w:rPr>
          <w:rFonts w:ascii="Cambria" w:hAnsi="Cambria" w:cs="Arial"/>
          <w:sz w:val="28"/>
          <w:szCs w:val="28"/>
          <w:lang w:val="sv-SE"/>
        </w:rPr>
        <w:t xml:space="preserve">. </w:t>
      </w:r>
      <w:r w:rsidR="007F5E6D" w:rsidRPr="00585796">
        <w:rPr>
          <w:rFonts w:ascii="Cambria" w:hAnsi="Cambria" w:cs="Arial"/>
          <w:sz w:val="28"/>
          <w:szCs w:val="28"/>
          <w:lang w:val="sv-SE"/>
        </w:rPr>
        <w:t xml:space="preserve"> </w:t>
      </w:r>
    </w:p>
    <w:p w14:paraId="43E3A5A7" w14:textId="77777777" w:rsidR="007F5E6D" w:rsidRPr="00585796" w:rsidRDefault="007F5E6D" w:rsidP="007F5E6D">
      <w:pPr>
        <w:spacing w:after="0" w:line="240" w:lineRule="auto"/>
        <w:ind w:left="1843"/>
        <w:rPr>
          <w:rFonts w:ascii="Cambria" w:eastAsia="Arial" w:hAnsi="Cambria" w:cs="Arial"/>
          <w:color w:val="231F20"/>
          <w:sz w:val="28"/>
          <w:szCs w:val="28"/>
          <w:lang w:val="sv-SE"/>
        </w:rPr>
      </w:pPr>
    </w:p>
    <w:p w14:paraId="0F56C6DF" w14:textId="5390ADB7" w:rsidR="007F5E6D" w:rsidRPr="00585796" w:rsidRDefault="007F5E6D" w:rsidP="005462FF">
      <w:pPr>
        <w:spacing w:after="0" w:line="240" w:lineRule="auto"/>
        <w:ind w:left="1843"/>
        <w:rPr>
          <w:rFonts w:ascii="Cambria" w:eastAsia="Arial" w:hAnsi="Cambria" w:cs="Arial"/>
          <w:b/>
          <w:color w:val="231F20"/>
          <w:sz w:val="32"/>
          <w:szCs w:val="32"/>
          <w:lang w:val="sv-SE"/>
        </w:rPr>
      </w:pPr>
      <w:r w:rsidRPr="00585796">
        <w:rPr>
          <w:rFonts w:ascii="Cambria" w:eastAsia="Arial" w:hAnsi="Cambria" w:cs="Arial"/>
          <w:b/>
          <w:color w:val="231F20"/>
          <w:sz w:val="28"/>
          <w:szCs w:val="28"/>
          <w:lang w:val="sv-SE"/>
        </w:rPr>
        <w:t xml:space="preserve">Kata kunci: </w:t>
      </w:r>
      <w:r w:rsidR="0063706D" w:rsidRPr="00585796">
        <w:rPr>
          <w:rFonts w:ascii="Cambria" w:hAnsi="Cambria" w:cs="Arial"/>
          <w:bCs/>
          <w:sz w:val="28"/>
          <w:szCs w:val="28"/>
          <w:lang w:val="id-ID"/>
        </w:rPr>
        <w:t>aplikasi, hama, komposisi, perlakuan, pestisida nabati.</w:t>
      </w:r>
    </w:p>
    <w:p w14:paraId="708EE418" w14:textId="77777777" w:rsidR="007F5E6D" w:rsidRPr="00A158F9" w:rsidRDefault="007F5E6D" w:rsidP="00CB071E">
      <w:pPr>
        <w:spacing w:after="0" w:line="240" w:lineRule="auto"/>
        <w:rPr>
          <w:rFonts w:ascii="Cambria" w:eastAsia="Arial" w:hAnsi="Cambria" w:cs="Arial"/>
          <w:color w:val="231F20"/>
          <w:sz w:val="28"/>
          <w:szCs w:val="28"/>
          <w:lang w:val="sv-SE"/>
        </w:rPr>
      </w:pPr>
    </w:p>
    <w:p w14:paraId="17B9C1D1" w14:textId="77777777" w:rsidR="007F5E6D" w:rsidRPr="007F5E6D" w:rsidRDefault="007F5E6D" w:rsidP="007F5E6D">
      <w:pPr>
        <w:ind w:left="1843"/>
        <w:rPr>
          <w:rFonts w:ascii="Cambria" w:eastAsia="Arial" w:hAnsi="Cambria" w:cs="Arial"/>
          <w:b/>
          <w:sz w:val="36"/>
          <w:szCs w:val="36"/>
        </w:rPr>
      </w:pPr>
      <w:r w:rsidRPr="007F5E6D">
        <w:rPr>
          <w:rFonts w:ascii="Cambria" w:eastAsia="Arial" w:hAnsi="Cambria" w:cs="Arial"/>
          <w:b/>
          <w:color w:val="231F20"/>
          <w:sz w:val="36"/>
          <w:szCs w:val="36"/>
        </w:rPr>
        <w:t>ABSTRACT</w:t>
      </w:r>
    </w:p>
    <w:p w14:paraId="4C4D31E9" w14:textId="3109AF9D" w:rsidR="007F5E6D" w:rsidRPr="00585796" w:rsidRDefault="0063706D" w:rsidP="005462FF">
      <w:pPr>
        <w:spacing w:after="0" w:line="240" w:lineRule="auto"/>
        <w:ind w:left="1843"/>
        <w:jc w:val="both"/>
        <w:rPr>
          <w:rFonts w:ascii="Cambria" w:eastAsia="Arial" w:hAnsi="Cambria" w:cs="Arial"/>
          <w:bCs/>
          <w:sz w:val="28"/>
          <w:szCs w:val="28"/>
        </w:rPr>
      </w:pPr>
      <w:bookmarkStart w:id="0" w:name="_Hlk174574322"/>
      <w:r w:rsidRPr="00585796">
        <w:rPr>
          <w:rFonts w:ascii="Cambria" w:hAnsi="Cambria" w:cs="Arial"/>
          <w:sz w:val="28"/>
          <w:szCs w:val="28"/>
          <w:lang w:val="en-US"/>
        </w:rPr>
        <w:t xml:space="preserve">Damage to stored corn seeds due to </w:t>
      </w:r>
      <w:r w:rsidRPr="00585796">
        <w:rPr>
          <w:rFonts w:ascii="Cambria" w:hAnsi="Cambria" w:cs="Arial"/>
          <w:i/>
          <w:iCs/>
          <w:sz w:val="28"/>
          <w:szCs w:val="28"/>
          <w:lang w:val="en-US"/>
        </w:rPr>
        <w:t xml:space="preserve">Sitophilus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pests can be suppressed with good control. One of alternative to pest control is using botanical pesticides with basil and breadfruit leaf powder with basil leaf powder and breadfruit leaves. This study aims to determine the effective composition of leaf powder in suppressing </w:t>
      </w:r>
      <w:r w:rsidRPr="00585796">
        <w:rPr>
          <w:rFonts w:ascii="Cambria" w:hAnsi="Cambria" w:cs="Arial"/>
          <w:i/>
          <w:iCs/>
          <w:sz w:val="28"/>
          <w:szCs w:val="28"/>
          <w:lang w:val="en-US"/>
        </w:rPr>
        <w:t xml:space="preserve">Sitophilus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The research was conducted from February to April 2024 at the UPN "Veteran" Yogyakarta Plant Protection Laboratory, Special Region of Yogyakarta. The research method used a Complete Random Design (CRD) and was repeated four times. There are six treatments for the composition of basil leaf powder and breadfruit leaves, namely control; 1:0; 0:1; 1:1; 2:1; and 1:2. The analysis used ANOVA, followed by the DMRT at 5%, and continued with the Orthogonal Contrast test at 5%.</w:t>
      </w:r>
      <w:bookmarkEnd w:id="0"/>
      <w:r w:rsidRPr="00585796">
        <w:rPr>
          <w:rFonts w:ascii="Cambria" w:hAnsi="Cambria"/>
          <w:sz w:val="28"/>
          <w:szCs w:val="28"/>
        </w:rPr>
        <w:t xml:space="preserve"> </w:t>
      </w:r>
      <w:r w:rsidRPr="00585796">
        <w:rPr>
          <w:rFonts w:ascii="Cambria" w:hAnsi="Cambria" w:cs="Arial"/>
          <w:sz w:val="28"/>
          <w:szCs w:val="28"/>
          <w:lang w:val="en-US"/>
        </w:rPr>
        <w:t xml:space="preserve">The data from the study showed that the composition of basil leaf powder and breadfruit leaves had an effect in suppressing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and maintaining the quality of corn seeds in storage against mortality, the number of live </w:t>
      </w:r>
      <w:proofErr w:type="gramStart"/>
      <w:r w:rsidRPr="00585796">
        <w:rPr>
          <w:rFonts w:ascii="Cambria" w:hAnsi="Cambria" w:cs="Arial"/>
          <w:sz w:val="28"/>
          <w:szCs w:val="28"/>
          <w:lang w:val="en-US"/>
        </w:rPr>
        <w:t>imago</w:t>
      </w:r>
      <w:proofErr w:type="gramEnd"/>
      <w:r w:rsidRPr="00585796">
        <w:rPr>
          <w:rFonts w:ascii="Cambria" w:hAnsi="Cambria" w:cs="Arial"/>
          <w:sz w:val="28"/>
          <w:szCs w:val="28"/>
          <w:lang w:val="en-US"/>
        </w:rPr>
        <w:t xml:space="preserve"> of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and efficacy. The most effective leaf powder and composition in suppressing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pests is the composition of basil leaf powder and breadfruit leaves 1:1 which can increase the mortality of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pests by up to 100% after application. Basil and breadfruit leaf powder treatment had a significant effect on mortality and efficacy compared to control treatment</w:t>
      </w:r>
      <w:r w:rsidR="005462FF" w:rsidRPr="00585796">
        <w:rPr>
          <w:rFonts w:ascii="Cambria" w:eastAsia="Arial" w:hAnsi="Cambria" w:cs="Arial"/>
          <w:bCs/>
          <w:sz w:val="28"/>
          <w:szCs w:val="28"/>
          <w:lang w:val="en-US"/>
        </w:rPr>
        <w:t>.</w:t>
      </w:r>
    </w:p>
    <w:p w14:paraId="4880A052" w14:textId="77777777" w:rsidR="007F5E6D" w:rsidRPr="00585796" w:rsidRDefault="007F5E6D" w:rsidP="007F5E6D">
      <w:pPr>
        <w:spacing w:after="0" w:line="240" w:lineRule="auto"/>
        <w:ind w:left="1843"/>
        <w:rPr>
          <w:rFonts w:ascii="Cambria" w:eastAsia="Arial" w:hAnsi="Cambria" w:cs="Arial"/>
          <w:bCs/>
          <w:sz w:val="28"/>
          <w:szCs w:val="28"/>
        </w:rPr>
      </w:pPr>
    </w:p>
    <w:p w14:paraId="3A2611C4" w14:textId="291CBCA1" w:rsidR="00EC23C1" w:rsidRPr="00585796" w:rsidRDefault="007F5E6D" w:rsidP="005462FF">
      <w:pPr>
        <w:spacing w:after="0" w:line="240" w:lineRule="auto"/>
        <w:ind w:left="1843"/>
        <w:rPr>
          <w:rFonts w:ascii="Cambria" w:eastAsia="Arial" w:hAnsi="Cambria" w:cs="Arial"/>
          <w:bCs/>
          <w:sz w:val="28"/>
          <w:szCs w:val="28"/>
        </w:rPr>
      </w:pPr>
      <w:r w:rsidRPr="00585796">
        <w:rPr>
          <w:rFonts w:ascii="Cambria" w:eastAsia="Arial" w:hAnsi="Cambria" w:cs="Arial"/>
          <w:b/>
          <w:sz w:val="28"/>
          <w:szCs w:val="28"/>
        </w:rPr>
        <w:t>Keyword</w:t>
      </w:r>
      <w:r w:rsidRPr="00585796">
        <w:rPr>
          <w:rFonts w:ascii="Cambria" w:eastAsia="Arial" w:hAnsi="Cambria" w:cs="Arial"/>
          <w:bCs/>
          <w:sz w:val="28"/>
          <w:szCs w:val="28"/>
        </w:rPr>
        <w:t xml:space="preserve">: </w:t>
      </w:r>
      <w:r w:rsidR="0063706D" w:rsidRPr="00585796">
        <w:rPr>
          <w:rFonts w:ascii="Cambria" w:eastAsia="Arial" w:hAnsi="Cambria" w:cs="Arial"/>
          <w:bCs/>
          <w:color w:val="231F20"/>
          <w:sz w:val="28"/>
          <w:szCs w:val="28"/>
        </w:rPr>
        <w:t xml:space="preserve">application, botanical pesticides, </w:t>
      </w:r>
      <w:r w:rsidR="0063706D" w:rsidRPr="00585796">
        <w:rPr>
          <w:rFonts w:ascii="Cambria" w:hAnsi="Cambria" w:cs="Arial"/>
          <w:sz w:val="28"/>
          <w:szCs w:val="28"/>
          <w:lang w:val="en-US"/>
        </w:rPr>
        <w:t>composition, pest, treatment.</w:t>
      </w:r>
    </w:p>
    <w:p w14:paraId="7892FB2B" w14:textId="77777777" w:rsidR="007F5E6D" w:rsidRDefault="007F5E6D" w:rsidP="007F5E6D">
      <w:pPr>
        <w:spacing w:after="0" w:line="240" w:lineRule="auto"/>
        <w:rPr>
          <w:rFonts w:ascii="Cambria" w:eastAsia="Arial" w:hAnsi="Cambria" w:cs="Arial"/>
          <w:bCs/>
          <w:sz w:val="28"/>
          <w:szCs w:val="28"/>
        </w:rPr>
      </w:pPr>
    </w:p>
    <w:p w14:paraId="618469C9" w14:textId="12FFBFE6" w:rsidR="00A06948" w:rsidRPr="00585796" w:rsidRDefault="00585796" w:rsidP="00AE6A51">
      <w:pPr>
        <w:spacing w:after="0" w:line="240" w:lineRule="auto"/>
        <w:rPr>
          <w:rFonts w:ascii="Cambria" w:eastAsia="Arial" w:hAnsi="Cambria" w:cs="Arial"/>
          <w:b/>
          <w:sz w:val="36"/>
          <w:szCs w:val="36"/>
          <w:lang w:val="en-US"/>
        </w:rPr>
      </w:pPr>
      <w:r w:rsidRPr="00585796">
        <w:rPr>
          <w:rFonts w:ascii="Cambria" w:eastAsia="Arial" w:hAnsi="Cambria" w:cs="Arial"/>
          <w:b/>
          <w:sz w:val="36"/>
          <w:szCs w:val="36"/>
          <w:lang w:val="en-US"/>
        </w:rPr>
        <w:t>INTRODUCTION</w:t>
      </w:r>
    </w:p>
    <w:p w14:paraId="10CB8722" w14:textId="77777777" w:rsidR="008A1879" w:rsidRPr="00585796" w:rsidRDefault="008A1879" w:rsidP="00AE6A51">
      <w:pPr>
        <w:pStyle w:val="ListParagraph"/>
        <w:spacing w:after="0" w:line="240" w:lineRule="auto"/>
        <w:ind w:left="0" w:firstLine="630"/>
        <w:jc w:val="both"/>
        <w:rPr>
          <w:rFonts w:ascii="Cambria" w:hAnsi="Cambria" w:cs="Arial"/>
          <w:sz w:val="36"/>
          <w:szCs w:val="36"/>
          <w:lang w:val="en-US"/>
        </w:rPr>
        <w:sectPr w:rsidR="008A1879" w:rsidRPr="00585796" w:rsidSect="002D612C">
          <w:headerReference w:type="default" r:id="rId11"/>
          <w:footerReference w:type="default" r:id="rId12"/>
          <w:footerReference w:type="first" r:id="rId13"/>
          <w:pgSz w:w="16838" w:h="23811" w:code="8"/>
          <w:pgMar w:top="1134" w:right="1701" w:bottom="1134" w:left="1701" w:header="709" w:footer="709" w:gutter="0"/>
          <w:pgNumType w:start="29"/>
          <w:cols w:space="720"/>
          <w:docGrid w:linePitch="299"/>
        </w:sectPr>
      </w:pPr>
    </w:p>
    <w:p w14:paraId="48EB4B1E" w14:textId="77777777" w:rsidR="00585796" w:rsidRPr="00585796" w:rsidRDefault="00585796" w:rsidP="00585796">
      <w:pPr>
        <w:spacing w:after="0" w:line="240" w:lineRule="auto"/>
        <w:ind w:firstLine="720"/>
        <w:jc w:val="both"/>
        <w:rPr>
          <w:rFonts w:ascii="Cambria" w:hAnsi="Cambria" w:cs="Arial"/>
          <w:sz w:val="28"/>
          <w:szCs w:val="28"/>
          <w:lang w:val="en-US"/>
        </w:rPr>
      </w:pPr>
      <w:r w:rsidRPr="00585796">
        <w:rPr>
          <w:rFonts w:ascii="Cambria" w:hAnsi="Cambria" w:cs="Arial"/>
          <w:sz w:val="28"/>
          <w:szCs w:val="28"/>
          <w:lang w:val="en-US"/>
        </w:rPr>
        <w:t>Corn (</w:t>
      </w:r>
      <w:proofErr w:type="spellStart"/>
      <w:r w:rsidRPr="00585796">
        <w:rPr>
          <w:rFonts w:ascii="Cambria" w:hAnsi="Cambria" w:cs="Arial"/>
          <w:i/>
          <w:iCs/>
          <w:sz w:val="28"/>
          <w:szCs w:val="28"/>
          <w:lang w:val="en-US"/>
        </w:rPr>
        <w:t>Zea</w:t>
      </w:r>
      <w:proofErr w:type="spellEnd"/>
      <w:r w:rsidRPr="00585796">
        <w:rPr>
          <w:rFonts w:ascii="Cambria" w:hAnsi="Cambria" w:cs="Arial"/>
          <w:i/>
          <w:iCs/>
          <w:sz w:val="28"/>
          <w:szCs w:val="28"/>
          <w:lang w:val="en-US"/>
        </w:rPr>
        <w:t xml:space="preserve"> mays</w:t>
      </w:r>
      <w:r w:rsidRPr="00585796">
        <w:rPr>
          <w:rFonts w:ascii="Cambria" w:hAnsi="Cambria" w:cs="Arial"/>
          <w:sz w:val="28"/>
          <w:szCs w:val="28"/>
          <w:lang w:val="en-US"/>
        </w:rPr>
        <w:t xml:space="preserve"> L.) is one of the agricultural products whose seeds can be consumed.  Corn is the second important food source after rice in Indonesia. </w:t>
      </w:r>
      <w:r w:rsidRPr="00585796">
        <w:rPr>
          <w:rFonts w:ascii="Cambria" w:hAnsi="Cambria" w:cs="Arial"/>
          <w:sz w:val="28"/>
          <w:szCs w:val="28"/>
          <w:lang w:val="en-US"/>
        </w:rPr>
        <w:t xml:space="preserve">Corn tends to increase domestic demand and export opportunities, both to food and non-food needs. This is related to the rate of population growth, increased per </w:t>
      </w:r>
      <w:r w:rsidRPr="00585796">
        <w:rPr>
          <w:rFonts w:ascii="Cambria" w:hAnsi="Cambria" w:cs="Arial"/>
          <w:sz w:val="28"/>
          <w:szCs w:val="28"/>
          <w:lang w:val="en-US"/>
        </w:rPr>
        <w:lastRenderedPageBreak/>
        <w:t>capita consumption, changes in income, and fulfillment of seed needs (</w:t>
      </w:r>
      <w:proofErr w:type="spellStart"/>
      <w:r w:rsidRPr="00585796">
        <w:rPr>
          <w:rFonts w:ascii="Cambria" w:hAnsi="Cambria" w:cs="Arial"/>
          <w:sz w:val="28"/>
          <w:szCs w:val="28"/>
          <w:lang w:val="en-US"/>
        </w:rPr>
        <w:t>Prasetyo</w:t>
      </w:r>
      <w:proofErr w:type="spellEnd"/>
      <w:r w:rsidRPr="00585796">
        <w:rPr>
          <w:rFonts w:ascii="Cambria" w:hAnsi="Cambria" w:cs="Arial"/>
          <w:sz w:val="28"/>
          <w:szCs w:val="28"/>
          <w:lang w:val="en-US"/>
        </w:rPr>
        <w:t xml:space="preserve">, 2024). According to data from BPS (2022), national corn productivity reached 57.08 quintals/ha. BPS (2023) stated that the production of dry piled corn with a moisture content level of 14% was 14.46 million tons and the harvest area of piled corn in 2023 was estimated at 2.49 million ha. One of the limiting factors for reducing corn demand is pest attacks in storage. </w:t>
      </w:r>
      <w:r w:rsidRPr="00585796">
        <w:rPr>
          <w:rFonts w:ascii="Cambria" w:hAnsi="Cambria" w:cs="Arial"/>
          <w:i/>
          <w:iCs/>
          <w:sz w:val="28"/>
          <w:szCs w:val="28"/>
          <w:lang w:val="en-US"/>
        </w:rPr>
        <w:t xml:space="preserve">Sitophilus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is one of the pests that attack corn in storage (</w:t>
      </w:r>
      <w:proofErr w:type="spellStart"/>
      <w:r w:rsidRPr="00585796">
        <w:rPr>
          <w:rFonts w:ascii="Cambria" w:hAnsi="Cambria" w:cs="Arial"/>
          <w:sz w:val="28"/>
          <w:szCs w:val="28"/>
          <w:lang w:val="en-US"/>
        </w:rPr>
        <w:t>Nonci</w:t>
      </w:r>
      <w:proofErr w:type="spellEnd"/>
      <w:r w:rsidRPr="00585796">
        <w:rPr>
          <w:rFonts w:ascii="Cambria" w:hAnsi="Cambria" w:cs="Arial"/>
          <w:sz w:val="28"/>
          <w:szCs w:val="28"/>
          <w:lang w:val="en-US"/>
        </w:rPr>
        <w:t xml:space="preserve"> &amp; Amran, 2015).</w:t>
      </w:r>
    </w:p>
    <w:p w14:paraId="05ADA394" w14:textId="77777777" w:rsidR="00585796" w:rsidRPr="00585796" w:rsidRDefault="00585796" w:rsidP="00585796">
      <w:pPr>
        <w:spacing w:after="0" w:line="240" w:lineRule="auto"/>
        <w:ind w:firstLine="720"/>
        <w:jc w:val="both"/>
        <w:rPr>
          <w:rFonts w:ascii="Cambria" w:hAnsi="Cambria" w:cs="Arial"/>
          <w:sz w:val="28"/>
          <w:szCs w:val="28"/>
          <w:lang w:val="en-US"/>
        </w:rPr>
      </w:pP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not only damage corn in the tropics but also the subtropics (Rahmawati, 2018). In addition to causing post-harvest losses, also reduce the nutritional quality, weight, and germination of corn seeds in developing countries (Fahad </w:t>
      </w:r>
      <w:r w:rsidRPr="00585796">
        <w:rPr>
          <w:rFonts w:ascii="Cambria" w:hAnsi="Cambria" w:cs="Arial"/>
          <w:i/>
          <w:iCs/>
          <w:sz w:val="28"/>
          <w:szCs w:val="28"/>
          <w:lang w:val="en-US"/>
        </w:rPr>
        <w:t>et al</w:t>
      </w:r>
      <w:r w:rsidRPr="00585796">
        <w:rPr>
          <w:rFonts w:ascii="Cambria" w:hAnsi="Cambria" w:cs="Arial"/>
          <w:sz w:val="28"/>
          <w:szCs w:val="28"/>
          <w:lang w:val="en-US"/>
        </w:rPr>
        <w:t xml:space="preserve">., 2018).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is known as ‘maize weevil’ because it is a major pest in corn.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are also found in grain/rice, sorghum, wheat, soybeans, and beans. It has a slightly larger body than </w:t>
      </w:r>
      <w:r w:rsidRPr="00585796">
        <w:rPr>
          <w:rFonts w:ascii="Cambria" w:hAnsi="Cambria" w:cs="Arial"/>
          <w:i/>
          <w:iCs/>
          <w:sz w:val="28"/>
          <w:szCs w:val="28"/>
          <w:lang w:val="en-US"/>
        </w:rPr>
        <w:t>S. oryzae</w:t>
      </w:r>
      <w:r w:rsidRPr="00585796">
        <w:rPr>
          <w:rFonts w:ascii="Cambria" w:hAnsi="Cambria" w:cs="Arial"/>
          <w:sz w:val="28"/>
          <w:szCs w:val="28"/>
          <w:lang w:val="en-US"/>
        </w:rPr>
        <w:t>. The damage caused by this pest is greater in corn and sorghum than in grains/rice</w:t>
      </w:r>
      <w:r w:rsidRPr="00585796">
        <w:rPr>
          <w:rFonts w:ascii="Cambria" w:hAnsi="Cambria" w:cs="Arial"/>
          <w:i/>
          <w:iCs/>
          <w:sz w:val="28"/>
          <w:szCs w:val="28"/>
          <w:lang w:val="en-US"/>
        </w:rPr>
        <w:t xml:space="preserve">. 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lays eggs on corn kernels before harvest or during storage. After a few days, the eggs hatch into larvae that feed on the inside of corn kernels. The larva completes its life cycle inside the seed and causes damage to the seed (</w:t>
      </w:r>
      <w:proofErr w:type="spellStart"/>
      <w:r w:rsidRPr="00585796">
        <w:rPr>
          <w:rFonts w:ascii="Cambria" w:hAnsi="Cambria" w:cs="Arial"/>
          <w:sz w:val="28"/>
          <w:szCs w:val="28"/>
          <w:lang w:val="en-US"/>
        </w:rPr>
        <w:t>Nonci</w:t>
      </w:r>
      <w:proofErr w:type="spellEnd"/>
      <w:r w:rsidRPr="00585796">
        <w:rPr>
          <w:rFonts w:ascii="Cambria" w:hAnsi="Cambria" w:cs="Arial"/>
          <w:sz w:val="28"/>
          <w:szCs w:val="28"/>
          <w:lang w:val="en-US"/>
        </w:rPr>
        <w:t xml:space="preserve"> </w:t>
      </w:r>
      <w:r w:rsidRPr="00585796">
        <w:rPr>
          <w:rFonts w:ascii="Cambria" w:hAnsi="Cambria" w:cs="Arial"/>
          <w:i/>
          <w:iCs/>
          <w:sz w:val="28"/>
          <w:szCs w:val="28"/>
          <w:lang w:val="en-US"/>
        </w:rPr>
        <w:t>et al</w:t>
      </w:r>
      <w:r w:rsidRPr="00585796">
        <w:rPr>
          <w:rFonts w:ascii="Cambria" w:hAnsi="Cambria" w:cs="Arial"/>
          <w:sz w:val="28"/>
          <w:szCs w:val="28"/>
          <w:lang w:val="en-US"/>
        </w:rPr>
        <w:t>., 2006).</w:t>
      </w:r>
      <w:bookmarkStart w:id="1" w:name="_heading=h.gjdgxs"/>
      <w:bookmarkEnd w:id="1"/>
      <w:r w:rsidRPr="00585796">
        <w:rPr>
          <w:rFonts w:ascii="Cambria" w:hAnsi="Cambria" w:cs="Arial"/>
          <w:sz w:val="28"/>
          <w:szCs w:val="28"/>
          <w:lang w:val="en-US"/>
        </w:rPr>
        <w:t xml:space="preserve"> </w:t>
      </w:r>
    </w:p>
    <w:p w14:paraId="71692AE5" w14:textId="77777777" w:rsidR="00585796" w:rsidRPr="00585796" w:rsidRDefault="00585796" w:rsidP="00585796">
      <w:pPr>
        <w:spacing w:after="0" w:line="240" w:lineRule="auto"/>
        <w:ind w:firstLine="720"/>
        <w:jc w:val="both"/>
        <w:rPr>
          <w:rFonts w:ascii="Cambria" w:hAnsi="Cambria" w:cs="Arial"/>
          <w:sz w:val="28"/>
          <w:szCs w:val="28"/>
          <w:lang w:val="en-US"/>
        </w:rPr>
      </w:pPr>
      <w:r w:rsidRPr="00585796">
        <w:rPr>
          <w:rFonts w:ascii="Cambria" w:hAnsi="Cambria" w:cs="Arial"/>
          <w:sz w:val="28"/>
          <w:szCs w:val="28"/>
          <w:lang w:val="en-US"/>
        </w:rPr>
        <w:t>Damage to corn seeds in stores due to pest attacks can be suppressed by proper control. Ingredients that can be used as botanical insecticides include basil leaves (</w:t>
      </w:r>
      <w:r w:rsidRPr="00585796">
        <w:rPr>
          <w:rFonts w:ascii="Cambria" w:hAnsi="Cambria" w:cs="Arial"/>
          <w:i/>
          <w:iCs/>
          <w:sz w:val="28"/>
          <w:szCs w:val="28"/>
          <w:lang w:val="en-US"/>
        </w:rPr>
        <w:t>Ocimum sanctum</w:t>
      </w:r>
      <w:r w:rsidRPr="00585796">
        <w:rPr>
          <w:rFonts w:ascii="Cambria" w:hAnsi="Cambria" w:cs="Arial"/>
          <w:sz w:val="28"/>
          <w:szCs w:val="28"/>
          <w:lang w:val="en-US"/>
        </w:rPr>
        <w:t xml:space="preserve"> L.) and breadfruit leaves (</w:t>
      </w:r>
      <w:r w:rsidRPr="00585796">
        <w:rPr>
          <w:rFonts w:ascii="Cambria" w:hAnsi="Cambria" w:cs="Arial"/>
          <w:i/>
          <w:iCs/>
          <w:sz w:val="28"/>
          <w:szCs w:val="28"/>
          <w:lang w:val="en-US"/>
        </w:rPr>
        <w:t xml:space="preserve">Artocarpus </w:t>
      </w:r>
      <w:proofErr w:type="spellStart"/>
      <w:r w:rsidRPr="00585796">
        <w:rPr>
          <w:rFonts w:ascii="Cambria" w:hAnsi="Cambria" w:cs="Arial"/>
          <w:i/>
          <w:iCs/>
          <w:sz w:val="28"/>
          <w:szCs w:val="28"/>
          <w:lang w:val="en-US"/>
        </w:rPr>
        <w:t>altilis</w:t>
      </w:r>
      <w:proofErr w:type="spellEnd"/>
      <w:r w:rsidRPr="00585796">
        <w:rPr>
          <w:rFonts w:ascii="Cambria" w:hAnsi="Cambria" w:cs="Arial"/>
          <w:sz w:val="28"/>
          <w:szCs w:val="28"/>
          <w:lang w:val="en-US"/>
        </w:rPr>
        <w:t xml:space="preserve">). Basil leaves have active compounds such as essential oils, phenols, saponins, flavonoids, and eugenol (Sait, 2013). </w:t>
      </w:r>
      <w:r w:rsidRPr="00585796">
        <w:rPr>
          <w:rFonts w:ascii="Cambria" w:hAnsi="Cambria" w:cs="Arial"/>
          <w:sz w:val="28"/>
          <w:szCs w:val="28"/>
          <w:lang w:val="en-US"/>
        </w:rPr>
        <w:t>Essential oils have an insecticide control mechanism and act as contact poisons, antifeedants (inhibit feeding activities), and repellents. Basil leaf essential oil contains active components of 22.9–65.5 mg of phenol and eugenol up to 46% per gram of dry weight (</w:t>
      </w:r>
      <w:proofErr w:type="spellStart"/>
      <w:r w:rsidRPr="00585796">
        <w:rPr>
          <w:rFonts w:ascii="Cambria" w:hAnsi="Cambria" w:cs="Arial"/>
          <w:sz w:val="28"/>
          <w:szCs w:val="28"/>
          <w:lang w:val="en-US"/>
        </w:rPr>
        <w:t>Soedarso</w:t>
      </w:r>
      <w:proofErr w:type="spellEnd"/>
      <w:r w:rsidRPr="00585796">
        <w:rPr>
          <w:rFonts w:ascii="Cambria" w:hAnsi="Cambria" w:cs="Arial"/>
          <w:sz w:val="28"/>
          <w:szCs w:val="28"/>
          <w:lang w:val="en-US"/>
        </w:rPr>
        <w:t>, 2013). Breadfruit leaves (</w:t>
      </w:r>
      <w:r w:rsidRPr="00585796">
        <w:rPr>
          <w:rFonts w:ascii="Cambria" w:hAnsi="Cambria" w:cs="Arial"/>
          <w:i/>
          <w:iCs/>
          <w:sz w:val="28"/>
          <w:szCs w:val="28"/>
          <w:lang w:val="en-US"/>
        </w:rPr>
        <w:t xml:space="preserve">Artocarpus </w:t>
      </w:r>
      <w:proofErr w:type="spellStart"/>
      <w:r w:rsidRPr="00585796">
        <w:rPr>
          <w:rFonts w:ascii="Cambria" w:hAnsi="Cambria" w:cs="Arial"/>
          <w:i/>
          <w:iCs/>
          <w:sz w:val="28"/>
          <w:szCs w:val="28"/>
          <w:lang w:val="en-US"/>
        </w:rPr>
        <w:t>altilis</w:t>
      </w:r>
      <w:proofErr w:type="spellEnd"/>
      <w:r w:rsidRPr="00585796">
        <w:rPr>
          <w:rFonts w:ascii="Cambria" w:hAnsi="Cambria" w:cs="Arial"/>
          <w:sz w:val="28"/>
          <w:szCs w:val="28"/>
          <w:lang w:val="en-US"/>
        </w:rPr>
        <w:t>) contain saponins, tannins, flavonoids, triterpenoids, sulfur, coumarins, and steroids that function as pesticides (</w:t>
      </w:r>
      <w:proofErr w:type="spellStart"/>
      <w:r w:rsidRPr="00585796">
        <w:rPr>
          <w:rFonts w:ascii="Cambria" w:hAnsi="Cambria" w:cs="Arial"/>
          <w:sz w:val="28"/>
          <w:szCs w:val="28"/>
          <w:lang w:val="en-US"/>
        </w:rPr>
        <w:t>Wuri</w:t>
      </w:r>
      <w:proofErr w:type="spellEnd"/>
      <w:r w:rsidRPr="00585796">
        <w:rPr>
          <w:rFonts w:ascii="Cambria" w:hAnsi="Cambria" w:cs="Arial"/>
          <w:sz w:val="28"/>
          <w:szCs w:val="28"/>
          <w:lang w:val="en-US"/>
        </w:rPr>
        <w:t xml:space="preserve"> </w:t>
      </w:r>
      <w:r w:rsidRPr="00585796">
        <w:rPr>
          <w:rFonts w:ascii="Cambria" w:hAnsi="Cambria" w:cs="Arial"/>
          <w:i/>
          <w:iCs/>
          <w:sz w:val="28"/>
          <w:szCs w:val="28"/>
          <w:lang w:val="en-US"/>
        </w:rPr>
        <w:t>et al</w:t>
      </w:r>
      <w:r w:rsidRPr="00585796">
        <w:rPr>
          <w:rFonts w:ascii="Cambria" w:hAnsi="Cambria" w:cs="Arial"/>
          <w:sz w:val="28"/>
          <w:szCs w:val="28"/>
          <w:lang w:val="en-US"/>
        </w:rPr>
        <w:t>., 2013).</w:t>
      </w:r>
    </w:p>
    <w:p w14:paraId="167156EB" w14:textId="6A9F93FE" w:rsidR="00881383" w:rsidRPr="00585796" w:rsidRDefault="00585796" w:rsidP="00585796">
      <w:pPr>
        <w:pStyle w:val="ListParagraph"/>
        <w:spacing w:after="0" w:line="240" w:lineRule="auto"/>
        <w:ind w:left="0" w:firstLine="630"/>
        <w:jc w:val="both"/>
        <w:rPr>
          <w:rFonts w:ascii="Cambria" w:hAnsi="Cambria" w:cs="Arial"/>
          <w:sz w:val="32"/>
          <w:szCs w:val="32"/>
          <w:lang w:val="en-US"/>
        </w:rPr>
      </w:pPr>
      <w:r w:rsidRPr="00585796">
        <w:rPr>
          <w:rFonts w:ascii="Cambria" w:eastAsia="Arial" w:hAnsi="Cambria" w:cs="Arial"/>
          <w:sz w:val="28"/>
          <w:szCs w:val="28"/>
          <w:lang w:val="id-ID"/>
        </w:rPr>
        <w:t xml:space="preserve">The </w:t>
      </w:r>
      <w:proofErr w:type="spellStart"/>
      <w:r w:rsidRPr="00585796">
        <w:rPr>
          <w:rFonts w:ascii="Cambria" w:eastAsia="Arial" w:hAnsi="Cambria" w:cs="Arial"/>
          <w:sz w:val="28"/>
          <w:szCs w:val="28"/>
          <w:lang w:val="id-ID"/>
        </w:rPr>
        <w:t>work</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of</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saponins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contained</w:t>
      </w:r>
      <w:proofErr w:type="spellEnd"/>
      <w:r w:rsidRPr="00585796">
        <w:rPr>
          <w:rFonts w:ascii="Cambria" w:eastAsia="Arial" w:hAnsi="Cambria" w:cs="Arial"/>
          <w:sz w:val="28"/>
          <w:szCs w:val="28"/>
          <w:lang w:val="id-ID"/>
        </w:rPr>
        <w:t xml:space="preserve"> in basil </w:t>
      </w:r>
      <w:proofErr w:type="spellStart"/>
      <w:r w:rsidRPr="00585796">
        <w:rPr>
          <w:rFonts w:ascii="Cambria" w:eastAsia="Arial" w:hAnsi="Cambria" w:cs="Arial"/>
          <w:sz w:val="28"/>
          <w:szCs w:val="28"/>
          <w:lang w:val="id-ID"/>
        </w:rPr>
        <w:t>is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manifested</w:t>
      </w:r>
      <w:proofErr w:type="spellEnd"/>
      <w:r w:rsidRPr="00585796">
        <w:rPr>
          <w:rFonts w:ascii="Cambria" w:eastAsia="Arial" w:hAnsi="Cambria" w:cs="Arial"/>
          <w:sz w:val="28"/>
          <w:szCs w:val="28"/>
          <w:lang w:val="id-ID"/>
        </w:rPr>
        <w:t xml:space="preserve"> in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form</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of</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physical</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damage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to</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outer</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skin</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of</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insect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cuticle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that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is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erosion</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of</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wax</w:t>
      </w:r>
      <w:proofErr w:type="spellEnd"/>
      <w:r w:rsidRPr="00585796">
        <w:rPr>
          <w:rFonts w:ascii="Cambria" w:eastAsia="Arial" w:hAnsi="Cambria" w:cs="Arial"/>
          <w:sz w:val="28"/>
          <w:szCs w:val="28"/>
          <w:lang w:val="id-ID"/>
        </w:rPr>
        <w:t xml:space="preserve"> layer </w:t>
      </w:r>
      <w:proofErr w:type="spellStart"/>
      <w:r w:rsidRPr="00585796">
        <w:rPr>
          <w:rFonts w:ascii="Cambria" w:eastAsia="Arial" w:hAnsi="Cambria" w:cs="Arial"/>
          <w:sz w:val="28"/>
          <w:szCs w:val="28"/>
          <w:lang w:val="id-ID"/>
        </w:rPr>
        <w:t>that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protects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insect's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body</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so</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that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insect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loses</w:t>
      </w:r>
      <w:proofErr w:type="spellEnd"/>
      <w:r w:rsidRPr="00585796">
        <w:rPr>
          <w:rFonts w:ascii="Cambria" w:eastAsia="Arial" w:hAnsi="Cambria" w:cs="Arial"/>
          <w:sz w:val="28"/>
          <w:szCs w:val="28"/>
          <w:lang w:val="id-ID"/>
        </w:rPr>
        <w:t xml:space="preserve"> a lot </w:t>
      </w:r>
      <w:proofErr w:type="spellStart"/>
      <w:r w:rsidRPr="00585796">
        <w:rPr>
          <w:rFonts w:ascii="Cambria" w:eastAsia="Arial" w:hAnsi="Cambria" w:cs="Arial"/>
          <w:sz w:val="28"/>
          <w:szCs w:val="28"/>
          <w:lang w:val="id-ID"/>
        </w:rPr>
        <w:t>of</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body</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fluids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and</w:t>
      </w:r>
      <w:proofErr w:type="spellEnd"/>
      <w:r w:rsidRPr="00585796">
        <w:rPr>
          <w:rFonts w:ascii="Cambria" w:eastAsia="Arial" w:hAnsi="Cambria" w:cs="Arial"/>
          <w:sz w:val="28"/>
          <w:szCs w:val="28"/>
          <w:lang w:val="id-ID"/>
        </w:rPr>
        <w:t xml:space="preserve"> dies. In </w:t>
      </w:r>
      <w:proofErr w:type="spellStart"/>
      <w:r w:rsidRPr="00585796">
        <w:rPr>
          <w:rFonts w:ascii="Cambria" w:eastAsia="Arial" w:hAnsi="Cambria" w:cs="Arial"/>
          <w:sz w:val="28"/>
          <w:szCs w:val="28"/>
          <w:lang w:val="id-ID"/>
        </w:rPr>
        <w:t>some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cases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saponins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have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been</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shown</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to</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pass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through</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respiratory</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system</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and</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damage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cell</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membranes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or</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disrupt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metabolic</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processes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Kristiyana</w:t>
      </w:r>
      <w:proofErr w:type="spellEnd"/>
      <w:r w:rsidRPr="00585796">
        <w:rPr>
          <w:rFonts w:ascii="Cambria" w:eastAsia="Arial" w:hAnsi="Cambria" w:cs="Arial"/>
          <w:sz w:val="28"/>
          <w:szCs w:val="28"/>
          <w:lang w:val="id-ID"/>
        </w:rPr>
        <w:t xml:space="preserve">, 2013). </w:t>
      </w:r>
      <w:proofErr w:type="spellStart"/>
      <w:r w:rsidRPr="00585796">
        <w:rPr>
          <w:rFonts w:ascii="Cambria" w:eastAsia="Arial" w:hAnsi="Cambria" w:cs="Arial"/>
          <w:sz w:val="28"/>
          <w:szCs w:val="28"/>
          <w:lang w:val="id-ID"/>
        </w:rPr>
        <w:t>According</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to</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Semeniuc</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i/>
          <w:iCs/>
          <w:sz w:val="28"/>
          <w:szCs w:val="28"/>
          <w:lang w:val="id-ID"/>
        </w:rPr>
        <w:t>et</w:t>
      </w:r>
      <w:proofErr w:type="spellEnd"/>
      <w:r w:rsidRPr="00585796">
        <w:rPr>
          <w:rFonts w:ascii="Cambria" w:eastAsia="Arial" w:hAnsi="Cambria" w:cs="Arial"/>
          <w:i/>
          <w:iCs/>
          <w:sz w:val="28"/>
          <w:szCs w:val="28"/>
          <w:lang w:val="id-ID"/>
        </w:rPr>
        <w:t xml:space="preserve"> </w:t>
      </w:r>
      <w:proofErr w:type="spellStart"/>
      <w:r w:rsidRPr="00585796">
        <w:rPr>
          <w:rFonts w:ascii="Cambria" w:eastAsia="Arial" w:hAnsi="Cambria" w:cs="Arial"/>
          <w:i/>
          <w:iCs/>
          <w:sz w:val="28"/>
          <w:szCs w:val="28"/>
          <w:lang w:val="id-ID"/>
        </w:rPr>
        <w:t>al</w:t>
      </w:r>
      <w:r w:rsidRPr="00585796">
        <w:rPr>
          <w:rFonts w:ascii="Cambria" w:eastAsia="Arial" w:hAnsi="Cambria" w:cs="Arial"/>
          <w:sz w:val="28"/>
          <w:szCs w:val="28"/>
          <w:lang w:val="id-ID"/>
        </w:rPr>
        <w:t>.</w:t>
      </w:r>
      <w:proofErr w:type="spellEnd"/>
      <w:r w:rsidRPr="00585796">
        <w:rPr>
          <w:rFonts w:ascii="Cambria" w:eastAsia="Arial" w:hAnsi="Cambria" w:cs="Arial"/>
          <w:sz w:val="28"/>
          <w:szCs w:val="28"/>
          <w:lang w:val="id-ID"/>
        </w:rPr>
        <w:t xml:space="preserve"> (2018), basil </w:t>
      </w:r>
      <w:proofErr w:type="spellStart"/>
      <w:r w:rsidRPr="00585796">
        <w:rPr>
          <w:rFonts w:ascii="Cambria" w:eastAsia="Arial" w:hAnsi="Cambria" w:cs="Arial"/>
          <w:sz w:val="28"/>
          <w:szCs w:val="28"/>
          <w:lang w:val="id-ID"/>
        </w:rPr>
        <w:t>is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also</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rich</w:t>
      </w:r>
      <w:proofErr w:type="spellEnd"/>
      <w:r w:rsidRPr="00585796">
        <w:rPr>
          <w:rFonts w:ascii="Cambria" w:eastAsia="Arial" w:hAnsi="Cambria" w:cs="Arial"/>
          <w:sz w:val="28"/>
          <w:szCs w:val="28"/>
          <w:lang w:val="id-ID"/>
        </w:rPr>
        <w:t xml:space="preserve"> in </w:t>
      </w:r>
      <w:proofErr w:type="spellStart"/>
      <w:r w:rsidRPr="00585796">
        <w:rPr>
          <w:rFonts w:ascii="Cambria" w:eastAsia="Arial" w:hAnsi="Cambria" w:cs="Arial"/>
          <w:sz w:val="28"/>
          <w:szCs w:val="28"/>
          <w:lang w:val="id-ID"/>
        </w:rPr>
        <w:t>oxygenated</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monoterpenes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including</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linalool</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and</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estragol</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that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have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mosquito</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repellent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fumigant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and</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contact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toxic</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effects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on</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insects</w:t>
      </w:r>
      <w:proofErr w:type="spellEnd"/>
      <w:r w:rsidRPr="00585796">
        <w:rPr>
          <w:rFonts w:ascii="Cambria" w:eastAsia="Arial" w:hAnsi="Cambria" w:cs="Arial"/>
          <w:sz w:val="28"/>
          <w:szCs w:val="28"/>
          <w:lang w:val="id-ID"/>
        </w:rPr>
        <w:t xml:space="preserve">. Flavonoid </w:t>
      </w:r>
      <w:proofErr w:type="spellStart"/>
      <w:r w:rsidRPr="00585796">
        <w:rPr>
          <w:rFonts w:ascii="Cambria" w:eastAsia="Arial" w:hAnsi="Cambria" w:cs="Arial"/>
          <w:sz w:val="28"/>
          <w:szCs w:val="28"/>
          <w:lang w:val="id-ID"/>
        </w:rPr>
        <w:t>compounds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can</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act</w:t>
      </w:r>
      <w:proofErr w:type="spellEnd"/>
      <w:r w:rsidRPr="00585796">
        <w:rPr>
          <w:rFonts w:ascii="Cambria" w:eastAsia="Arial" w:hAnsi="Cambria" w:cs="Arial"/>
          <w:sz w:val="28"/>
          <w:szCs w:val="28"/>
          <w:lang w:val="id-ID"/>
        </w:rPr>
        <w:t xml:space="preserve"> as </w:t>
      </w:r>
      <w:proofErr w:type="spellStart"/>
      <w:r w:rsidRPr="00585796">
        <w:rPr>
          <w:rFonts w:ascii="Cambria" w:eastAsia="Arial" w:hAnsi="Cambria" w:cs="Arial"/>
          <w:sz w:val="28"/>
          <w:szCs w:val="28"/>
          <w:lang w:val="id-ID"/>
        </w:rPr>
        <w:t>insecticides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by</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inhibiting</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energy</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production</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and</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disrupting</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respiratory</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function</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of</w:t>
      </w:r>
      <w:proofErr w:type="spellEnd"/>
      <w:r w:rsidRPr="00585796">
        <w:rPr>
          <w:rFonts w:ascii="Cambria" w:eastAsia="Arial" w:hAnsi="Cambria" w:cs="Arial"/>
          <w:sz w:val="28"/>
          <w:szCs w:val="28"/>
          <w:lang w:val="id-ID"/>
        </w:rPr>
        <w:t xml:space="preserve"> </w:t>
      </w:r>
      <w:r w:rsidRPr="00585796">
        <w:rPr>
          <w:rFonts w:ascii="Cambria" w:eastAsia="Arial" w:hAnsi="Cambria" w:cs="Arial"/>
          <w:i/>
          <w:iCs/>
          <w:sz w:val="28"/>
          <w:szCs w:val="28"/>
          <w:lang w:val="id-ID"/>
        </w:rPr>
        <w:t xml:space="preserve">S. </w:t>
      </w:r>
      <w:proofErr w:type="spellStart"/>
      <w:r w:rsidRPr="00585796">
        <w:rPr>
          <w:rFonts w:ascii="Cambria" w:eastAsia="Arial" w:hAnsi="Cambria" w:cs="Arial"/>
          <w:i/>
          <w:iCs/>
          <w:sz w:val="28"/>
          <w:szCs w:val="28"/>
          <w:lang w:val="id-ID"/>
        </w:rPr>
        <w:t>zeamais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causing</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its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death</w:t>
      </w:r>
      <w:proofErr w:type="spellEnd"/>
      <w:r w:rsidRPr="00585796">
        <w:rPr>
          <w:rFonts w:ascii="Cambria" w:eastAsia="Arial" w:hAnsi="Cambria" w:cs="Arial"/>
          <w:sz w:val="28"/>
          <w:szCs w:val="28"/>
          <w:lang w:val="id-ID"/>
        </w:rPr>
        <w:t xml:space="preserve">. In </w:t>
      </w:r>
      <w:proofErr w:type="spellStart"/>
      <w:r w:rsidRPr="00585796">
        <w:rPr>
          <w:rFonts w:ascii="Cambria" w:eastAsia="Arial" w:hAnsi="Cambria" w:cs="Arial"/>
          <w:sz w:val="28"/>
          <w:szCs w:val="28"/>
          <w:lang w:val="id-ID"/>
        </w:rPr>
        <w:t>addition</w:t>
      </w:r>
      <w:proofErr w:type="spellEnd"/>
      <w:r w:rsidRPr="00585796">
        <w:rPr>
          <w:rFonts w:ascii="Cambria" w:eastAsia="Arial" w:hAnsi="Cambria" w:cs="Arial"/>
          <w:sz w:val="28"/>
          <w:szCs w:val="28"/>
          <w:lang w:val="id-ID"/>
        </w:rPr>
        <w:t xml:space="preserve">, flavonoid </w:t>
      </w:r>
      <w:proofErr w:type="spellStart"/>
      <w:r w:rsidRPr="00585796">
        <w:rPr>
          <w:rFonts w:ascii="Cambria" w:eastAsia="Arial" w:hAnsi="Cambria" w:cs="Arial"/>
          <w:sz w:val="28"/>
          <w:szCs w:val="28"/>
          <w:lang w:val="id-ID"/>
        </w:rPr>
        <w:t>compounds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such</w:t>
      </w:r>
      <w:proofErr w:type="spellEnd"/>
      <w:r w:rsidRPr="00585796">
        <w:rPr>
          <w:rFonts w:ascii="Cambria" w:eastAsia="Arial" w:hAnsi="Cambria" w:cs="Arial"/>
          <w:sz w:val="28"/>
          <w:szCs w:val="28"/>
          <w:lang w:val="id-ID"/>
        </w:rPr>
        <w:t xml:space="preserve"> as </w:t>
      </w:r>
      <w:proofErr w:type="spellStart"/>
      <w:r w:rsidRPr="00585796">
        <w:rPr>
          <w:rFonts w:ascii="Cambria" w:eastAsia="Arial" w:hAnsi="Cambria" w:cs="Arial"/>
          <w:sz w:val="28"/>
          <w:szCs w:val="28"/>
          <w:lang w:val="id-ID"/>
        </w:rPr>
        <w:t>insect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stomach</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poisons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have</w:t>
      </w:r>
      <w:proofErr w:type="spellEnd"/>
      <w:r w:rsidRPr="00585796">
        <w:rPr>
          <w:rFonts w:ascii="Cambria" w:eastAsia="Arial" w:hAnsi="Cambria" w:cs="Arial"/>
          <w:sz w:val="28"/>
          <w:szCs w:val="28"/>
          <w:lang w:val="id-ID"/>
        </w:rPr>
        <w:t xml:space="preserve"> a </w:t>
      </w:r>
      <w:proofErr w:type="spellStart"/>
      <w:r w:rsidRPr="00585796">
        <w:rPr>
          <w:rFonts w:ascii="Cambria" w:eastAsia="Arial" w:hAnsi="Cambria" w:cs="Arial"/>
          <w:sz w:val="28"/>
          <w:szCs w:val="28"/>
          <w:lang w:val="id-ID"/>
        </w:rPr>
        <w:t>mechanism</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to</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enter</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body</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of</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insects</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then</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enter</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digestive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tract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and</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disrupt</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the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digestive</w:t>
      </w:r>
      <w:proofErr w:type="spellEnd"/>
      <w:r w:rsidRPr="00585796">
        <w:rPr>
          <w:rFonts w:ascii="Cambria" w:eastAsia="Arial" w:hAnsi="Cambria" w:cs="Arial"/>
          <w:sz w:val="28"/>
          <w:szCs w:val="28"/>
          <w:lang w:val="id-ID"/>
        </w:rPr>
        <w:t xml:space="preserve"> </w:t>
      </w:r>
      <w:proofErr w:type="spellStart"/>
      <w:r w:rsidRPr="00585796">
        <w:rPr>
          <w:rFonts w:ascii="Cambria" w:eastAsia="Arial" w:hAnsi="Cambria" w:cs="Arial"/>
          <w:sz w:val="28"/>
          <w:szCs w:val="28"/>
          <w:lang w:val="id-ID"/>
        </w:rPr>
        <w:t>system</w:t>
      </w:r>
      <w:proofErr w:type="spellEnd"/>
      <w:r w:rsidRPr="00585796">
        <w:rPr>
          <w:rFonts w:ascii="Cambria" w:eastAsia="Arial" w:hAnsi="Cambria" w:cs="Arial"/>
          <w:sz w:val="28"/>
          <w:szCs w:val="28"/>
          <w:lang w:val="id-ID"/>
        </w:rPr>
        <w:t xml:space="preserve"> (Ismatullah </w:t>
      </w:r>
      <w:proofErr w:type="spellStart"/>
      <w:r w:rsidRPr="00585796">
        <w:rPr>
          <w:rFonts w:ascii="Cambria" w:eastAsia="Arial" w:hAnsi="Cambria" w:cs="Arial"/>
          <w:i/>
          <w:iCs/>
          <w:sz w:val="28"/>
          <w:szCs w:val="28"/>
          <w:lang w:val="id-ID"/>
        </w:rPr>
        <w:t>et</w:t>
      </w:r>
      <w:proofErr w:type="spellEnd"/>
      <w:r w:rsidRPr="00585796">
        <w:rPr>
          <w:rFonts w:ascii="Cambria" w:eastAsia="Arial" w:hAnsi="Cambria" w:cs="Arial"/>
          <w:i/>
          <w:iCs/>
          <w:sz w:val="28"/>
          <w:szCs w:val="28"/>
          <w:lang w:val="id-ID"/>
        </w:rPr>
        <w:t xml:space="preserve"> </w:t>
      </w:r>
      <w:proofErr w:type="spellStart"/>
      <w:r w:rsidRPr="00585796">
        <w:rPr>
          <w:rFonts w:ascii="Cambria" w:eastAsia="Arial" w:hAnsi="Cambria" w:cs="Arial"/>
          <w:i/>
          <w:iCs/>
          <w:sz w:val="28"/>
          <w:szCs w:val="28"/>
          <w:lang w:val="id-ID"/>
        </w:rPr>
        <w:t>al</w:t>
      </w:r>
      <w:r w:rsidRPr="00585796">
        <w:rPr>
          <w:rFonts w:ascii="Cambria" w:eastAsia="Arial" w:hAnsi="Cambria" w:cs="Arial"/>
          <w:sz w:val="28"/>
          <w:szCs w:val="28"/>
          <w:lang w:val="id-ID"/>
        </w:rPr>
        <w:t>.</w:t>
      </w:r>
      <w:proofErr w:type="spellEnd"/>
      <w:r w:rsidRPr="00585796">
        <w:rPr>
          <w:rFonts w:ascii="Cambria" w:eastAsia="Arial" w:hAnsi="Cambria" w:cs="Arial"/>
          <w:sz w:val="28"/>
          <w:szCs w:val="28"/>
          <w:lang w:val="id-ID"/>
        </w:rPr>
        <w:t xml:space="preserve">, 2014). </w:t>
      </w:r>
      <w:r w:rsidRPr="00585796">
        <w:rPr>
          <w:rFonts w:ascii="Cambria" w:eastAsia="Arial" w:hAnsi="Cambria" w:cs="Arial"/>
          <w:sz w:val="28"/>
          <w:szCs w:val="28"/>
        </w:rPr>
        <w:t xml:space="preserve">Producing natural powder from basil and breadfruit leaves for controlling </w:t>
      </w:r>
      <w:r w:rsidRPr="00585796">
        <w:rPr>
          <w:rFonts w:ascii="Cambria" w:eastAsia="Arial" w:hAnsi="Cambria" w:cs="Arial"/>
          <w:i/>
          <w:iCs/>
          <w:sz w:val="28"/>
          <w:szCs w:val="28"/>
        </w:rPr>
        <w:t xml:space="preserve">S. </w:t>
      </w:r>
      <w:proofErr w:type="spellStart"/>
      <w:r w:rsidRPr="00585796">
        <w:rPr>
          <w:rFonts w:ascii="Cambria" w:eastAsia="Arial" w:hAnsi="Cambria" w:cs="Arial"/>
          <w:i/>
          <w:iCs/>
          <w:sz w:val="28"/>
          <w:szCs w:val="28"/>
        </w:rPr>
        <w:t>zeamais</w:t>
      </w:r>
      <w:proofErr w:type="spellEnd"/>
      <w:r w:rsidRPr="00585796">
        <w:rPr>
          <w:rFonts w:ascii="Cambria" w:eastAsia="Arial" w:hAnsi="Cambria" w:cs="Arial"/>
          <w:sz w:val="28"/>
          <w:szCs w:val="28"/>
        </w:rPr>
        <w:t xml:space="preserve"> offers several advantages including high effectiveness, easy application, stability, low cost, and environmentally friendly.</w:t>
      </w:r>
    </w:p>
    <w:p w14:paraId="6B0BEE21" w14:textId="77777777" w:rsidR="008A1879" w:rsidRPr="00585796" w:rsidRDefault="008A1879" w:rsidP="00AA0119">
      <w:pPr>
        <w:pStyle w:val="ListParagraph"/>
        <w:spacing w:after="0" w:line="240" w:lineRule="auto"/>
        <w:ind w:left="0" w:firstLine="630"/>
        <w:jc w:val="both"/>
        <w:rPr>
          <w:rFonts w:ascii="Cambria" w:hAnsi="Cambria" w:cs="Arial"/>
          <w:sz w:val="28"/>
          <w:szCs w:val="28"/>
          <w:lang w:val="en-US"/>
        </w:rPr>
        <w:sectPr w:rsidR="008A1879" w:rsidRPr="00585796" w:rsidSect="00DF1E16">
          <w:footerReference w:type="default" r:id="rId14"/>
          <w:type w:val="continuous"/>
          <w:pgSz w:w="16838" w:h="23811" w:code="8"/>
          <w:pgMar w:top="1134" w:right="1701" w:bottom="1134" w:left="1701" w:header="709" w:footer="709" w:gutter="0"/>
          <w:cols w:num="2" w:space="394"/>
          <w:docGrid w:linePitch="299"/>
        </w:sectPr>
      </w:pPr>
    </w:p>
    <w:p w14:paraId="1520215B" w14:textId="77777777" w:rsidR="00AA0119" w:rsidRPr="00585796" w:rsidRDefault="00AA0119" w:rsidP="00AA0119">
      <w:pPr>
        <w:pStyle w:val="ListParagraph"/>
        <w:spacing w:after="0" w:line="240" w:lineRule="auto"/>
        <w:ind w:left="0" w:firstLine="630"/>
        <w:jc w:val="both"/>
        <w:rPr>
          <w:rFonts w:ascii="Cambria" w:hAnsi="Cambria" w:cs="Arial"/>
          <w:sz w:val="28"/>
          <w:szCs w:val="28"/>
          <w:lang w:val="en-US"/>
        </w:rPr>
      </w:pPr>
    </w:p>
    <w:p w14:paraId="0CAC6B71" w14:textId="77777777" w:rsidR="009B6343" w:rsidRPr="00A158F9" w:rsidRDefault="0079100C" w:rsidP="00A95F3E">
      <w:pPr>
        <w:spacing w:after="0" w:line="240" w:lineRule="auto"/>
        <w:jc w:val="both"/>
        <w:rPr>
          <w:rFonts w:ascii="Cambria" w:eastAsia="Arial" w:hAnsi="Cambria" w:cs="Arial"/>
          <w:b/>
          <w:sz w:val="36"/>
          <w:szCs w:val="36"/>
          <w:lang w:val="sv-SE"/>
        </w:rPr>
      </w:pPr>
      <w:r w:rsidRPr="00A158F9">
        <w:rPr>
          <w:rFonts w:ascii="Cambria" w:eastAsia="Arial" w:hAnsi="Cambria" w:cs="Arial"/>
          <w:b/>
          <w:sz w:val="36"/>
          <w:szCs w:val="36"/>
          <w:lang w:val="sv-SE"/>
        </w:rPr>
        <w:t>METODE PENELITIAN</w:t>
      </w:r>
    </w:p>
    <w:p w14:paraId="43BB4C78" w14:textId="77777777" w:rsidR="008A1879" w:rsidRPr="00A158F9" w:rsidRDefault="008A1879" w:rsidP="00D85593">
      <w:pPr>
        <w:pStyle w:val="ListParagraph"/>
        <w:tabs>
          <w:tab w:val="left" w:pos="4500"/>
        </w:tabs>
        <w:spacing w:after="0" w:line="240" w:lineRule="auto"/>
        <w:ind w:left="0" w:firstLine="630"/>
        <w:jc w:val="both"/>
        <w:rPr>
          <w:rFonts w:ascii="Cambria" w:hAnsi="Cambria"/>
          <w:sz w:val="40"/>
          <w:szCs w:val="40"/>
          <w:lang w:val="sv-SE"/>
        </w:rPr>
        <w:sectPr w:rsidR="008A1879" w:rsidRPr="00A158F9" w:rsidSect="00BD2811">
          <w:type w:val="continuous"/>
          <w:pgSz w:w="16838" w:h="23811" w:code="8"/>
          <w:pgMar w:top="1134" w:right="1701" w:bottom="1134" w:left="1701" w:header="709" w:footer="709" w:gutter="0"/>
          <w:pgNumType w:start="1"/>
          <w:cols w:space="720"/>
          <w:docGrid w:linePitch="299"/>
        </w:sectPr>
      </w:pPr>
    </w:p>
    <w:p w14:paraId="4454866A" w14:textId="77777777" w:rsidR="00585796" w:rsidRPr="00585796" w:rsidRDefault="00585796" w:rsidP="00585796">
      <w:pPr>
        <w:spacing w:after="0" w:line="240" w:lineRule="auto"/>
        <w:rPr>
          <w:rFonts w:ascii="Cambria" w:hAnsi="Cambria" w:cs="Arial"/>
          <w:sz w:val="28"/>
          <w:szCs w:val="28"/>
          <w:lang w:val="en-US"/>
        </w:rPr>
      </w:pPr>
      <w:bookmarkStart w:id="2" w:name="_Toc173657642"/>
      <w:r w:rsidRPr="00585796">
        <w:rPr>
          <w:rFonts w:ascii="Cambria" w:hAnsi="Cambria" w:cs="Arial"/>
          <w:sz w:val="28"/>
          <w:szCs w:val="28"/>
          <w:lang w:val="en-US"/>
        </w:rPr>
        <w:t>Time and place</w:t>
      </w:r>
      <w:bookmarkEnd w:id="2"/>
    </w:p>
    <w:p w14:paraId="79B5676C" w14:textId="77777777" w:rsidR="00585796" w:rsidRPr="00585796" w:rsidRDefault="00585796" w:rsidP="00585796">
      <w:pPr>
        <w:spacing w:after="0" w:line="240" w:lineRule="auto"/>
        <w:ind w:firstLine="720"/>
        <w:jc w:val="both"/>
        <w:rPr>
          <w:rFonts w:ascii="Cambria" w:hAnsi="Cambria" w:cs="Arial"/>
          <w:sz w:val="28"/>
          <w:szCs w:val="28"/>
          <w:lang w:val="en-US"/>
        </w:rPr>
      </w:pPr>
      <w:r w:rsidRPr="00585796">
        <w:rPr>
          <w:rFonts w:ascii="Cambria" w:hAnsi="Cambria" w:cs="Arial"/>
          <w:sz w:val="28"/>
          <w:szCs w:val="28"/>
          <w:lang w:val="en-US"/>
        </w:rPr>
        <w:t xml:space="preserve">This research was </w:t>
      </w:r>
      <w:bookmarkStart w:id="3" w:name="_Hlk174871647"/>
      <w:r w:rsidRPr="00585796">
        <w:rPr>
          <w:rFonts w:ascii="Cambria" w:hAnsi="Cambria" w:cs="Arial"/>
          <w:sz w:val="28"/>
          <w:szCs w:val="28"/>
          <w:lang w:val="en-US"/>
        </w:rPr>
        <w:t>conducted from February to April 2024 at the Plant Protection Laboratory, Agrotechnology Study Program, Faculty of Agriculture</w:t>
      </w:r>
      <w:bookmarkEnd w:id="3"/>
      <w:r w:rsidRPr="00585796">
        <w:rPr>
          <w:rFonts w:ascii="Cambria" w:hAnsi="Cambria" w:cs="Arial"/>
          <w:sz w:val="28"/>
          <w:szCs w:val="28"/>
          <w:lang w:val="en-US"/>
        </w:rPr>
        <w:t xml:space="preserve">, Universitas Pembangunan Nasional "Veteran" Yogyakarta, Jl. SWK, Jl. North Ring Road No. 104, </w:t>
      </w:r>
      <w:proofErr w:type="spellStart"/>
      <w:r w:rsidRPr="00585796">
        <w:rPr>
          <w:rFonts w:ascii="Cambria" w:hAnsi="Cambria" w:cs="Arial"/>
          <w:sz w:val="28"/>
          <w:szCs w:val="28"/>
          <w:lang w:val="en-US"/>
        </w:rPr>
        <w:t>Ngropoh</w:t>
      </w:r>
      <w:proofErr w:type="spellEnd"/>
      <w:r w:rsidRPr="00585796">
        <w:rPr>
          <w:rFonts w:ascii="Cambria" w:hAnsi="Cambria" w:cs="Arial"/>
          <w:sz w:val="28"/>
          <w:szCs w:val="28"/>
          <w:lang w:val="en-US"/>
        </w:rPr>
        <w:t xml:space="preserve">, </w:t>
      </w:r>
      <w:proofErr w:type="spellStart"/>
      <w:r w:rsidRPr="00585796">
        <w:rPr>
          <w:rFonts w:ascii="Cambria" w:hAnsi="Cambria" w:cs="Arial"/>
          <w:sz w:val="28"/>
          <w:szCs w:val="28"/>
          <w:lang w:val="en-US"/>
        </w:rPr>
        <w:t>Condongcatur</w:t>
      </w:r>
      <w:proofErr w:type="spellEnd"/>
      <w:r w:rsidRPr="00585796">
        <w:rPr>
          <w:rFonts w:ascii="Cambria" w:hAnsi="Cambria" w:cs="Arial"/>
          <w:sz w:val="28"/>
          <w:szCs w:val="28"/>
          <w:lang w:val="en-US"/>
        </w:rPr>
        <w:t xml:space="preserve">, Depok District, Sleman Regency, Special Region of Yogyakarta. </w:t>
      </w:r>
    </w:p>
    <w:p w14:paraId="3F4D8F0C" w14:textId="77777777" w:rsidR="00585796" w:rsidRPr="00585796" w:rsidRDefault="00585796" w:rsidP="00585796">
      <w:pPr>
        <w:spacing w:after="0" w:line="240" w:lineRule="auto"/>
        <w:rPr>
          <w:rFonts w:ascii="Cambria" w:hAnsi="Cambria" w:cs="Arial"/>
          <w:b/>
          <w:bCs/>
          <w:sz w:val="28"/>
          <w:szCs w:val="28"/>
          <w:lang w:val="en-US"/>
        </w:rPr>
      </w:pPr>
    </w:p>
    <w:p w14:paraId="1D75A018" w14:textId="77777777" w:rsidR="00585796" w:rsidRPr="00585796" w:rsidRDefault="00585796" w:rsidP="00585796">
      <w:pPr>
        <w:spacing w:after="0" w:line="240" w:lineRule="auto"/>
        <w:rPr>
          <w:rFonts w:ascii="Cambria" w:hAnsi="Cambria" w:cs="Arial"/>
          <w:sz w:val="28"/>
          <w:szCs w:val="28"/>
          <w:lang w:val="en-US"/>
        </w:rPr>
      </w:pPr>
      <w:bookmarkStart w:id="4" w:name="_Toc173657643"/>
      <w:r w:rsidRPr="00585796">
        <w:rPr>
          <w:rFonts w:ascii="Cambria" w:hAnsi="Cambria" w:cs="Arial"/>
          <w:sz w:val="28"/>
          <w:szCs w:val="28"/>
          <w:lang w:val="en-US"/>
        </w:rPr>
        <w:t>Materials and tools</w:t>
      </w:r>
      <w:bookmarkEnd w:id="4"/>
    </w:p>
    <w:p w14:paraId="448B7F4D" w14:textId="77777777" w:rsidR="00585796" w:rsidRPr="00585796" w:rsidRDefault="00585796" w:rsidP="00585796">
      <w:pPr>
        <w:spacing w:after="0" w:line="240" w:lineRule="auto"/>
        <w:ind w:firstLine="720"/>
        <w:jc w:val="both"/>
        <w:rPr>
          <w:rFonts w:ascii="Cambria" w:hAnsi="Cambria" w:cs="Arial"/>
          <w:sz w:val="28"/>
          <w:szCs w:val="28"/>
          <w:lang w:val="en-US"/>
        </w:rPr>
      </w:pPr>
      <w:r w:rsidRPr="00585796">
        <w:rPr>
          <w:rFonts w:ascii="Cambria" w:hAnsi="Cambria" w:cs="Arial"/>
          <w:sz w:val="28"/>
          <w:szCs w:val="28"/>
          <w:lang w:val="en-US"/>
        </w:rPr>
        <w:t xml:space="preserve">The materials used in this study included basil leaves, breadfruit leaves as a treatment,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imago as the test insect, corn seeds, </w:t>
      </w:r>
      <w:proofErr w:type="spellStart"/>
      <w:r w:rsidRPr="00585796">
        <w:rPr>
          <w:rFonts w:ascii="Cambria" w:hAnsi="Cambria" w:cs="Arial"/>
          <w:sz w:val="28"/>
          <w:szCs w:val="28"/>
          <w:lang w:val="en-US"/>
        </w:rPr>
        <w:t>aquades</w:t>
      </w:r>
      <w:proofErr w:type="spellEnd"/>
      <w:r w:rsidRPr="00585796">
        <w:rPr>
          <w:rFonts w:ascii="Cambria" w:hAnsi="Cambria" w:cs="Arial"/>
          <w:sz w:val="28"/>
          <w:szCs w:val="28"/>
          <w:lang w:val="en-US"/>
        </w:rPr>
        <w:t>, and soil. The tools used in this study include digital scales, tweezers, blenders, oven, ‘seed moisture tester’, ‘</w:t>
      </w:r>
      <w:proofErr w:type="spellStart"/>
      <w:r w:rsidRPr="00585796">
        <w:rPr>
          <w:rFonts w:ascii="Cambria" w:hAnsi="Cambria" w:cs="Arial"/>
          <w:sz w:val="28"/>
          <w:szCs w:val="28"/>
          <w:lang w:val="en-US"/>
        </w:rPr>
        <w:t>electroconductivitymeter</w:t>
      </w:r>
      <w:proofErr w:type="spellEnd"/>
      <w:r w:rsidRPr="00585796">
        <w:rPr>
          <w:rFonts w:ascii="Cambria" w:hAnsi="Cambria" w:cs="Arial"/>
          <w:sz w:val="28"/>
          <w:szCs w:val="28"/>
          <w:lang w:val="en-US"/>
        </w:rPr>
        <w:t xml:space="preserve">’, </w:t>
      </w:r>
      <w:proofErr w:type="spellStart"/>
      <w:r w:rsidRPr="00585796">
        <w:rPr>
          <w:rFonts w:ascii="Cambria" w:hAnsi="Cambria" w:cs="Arial"/>
          <w:sz w:val="28"/>
          <w:szCs w:val="28"/>
          <w:lang w:val="en-US"/>
        </w:rPr>
        <w:t>becker</w:t>
      </w:r>
      <w:proofErr w:type="spellEnd"/>
      <w:r w:rsidRPr="00585796">
        <w:rPr>
          <w:rFonts w:ascii="Cambria" w:hAnsi="Cambria" w:cs="Arial"/>
          <w:sz w:val="28"/>
          <w:szCs w:val="28"/>
          <w:lang w:val="en-US"/>
        </w:rPr>
        <w:t xml:space="preserve"> glass, 450 mL plastic jars, germination tubs, sieves, cameras, label paper, notebooks, and stationery.</w:t>
      </w:r>
    </w:p>
    <w:p w14:paraId="369F8ADC" w14:textId="77777777" w:rsidR="00585796" w:rsidRPr="00585796" w:rsidRDefault="00585796" w:rsidP="00585796">
      <w:pPr>
        <w:spacing w:after="0" w:line="240" w:lineRule="auto"/>
        <w:ind w:left="357" w:firstLine="720"/>
        <w:jc w:val="both"/>
        <w:rPr>
          <w:rFonts w:ascii="Cambria" w:hAnsi="Cambria" w:cs="Arial"/>
          <w:sz w:val="28"/>
          <w:szCs w:val="28"/>
          <w:lang w:val="en-US"/>
        </w:rPr>
      </w:pPr>
    </w:p>
    <w:p w14:paraId="219EE441" w14:textId="77777777" w:rsidR="00585796" w:rsidRPr="00585796" w:rsidRDefault="00585796" w:rsidP="00585796">
      <w:pPr>
        <w:spacing w:after="0" w:line="240" w:lineRule="auto"/>
        <w:rPr>
          <w:rFonts w:ascii="Cambria" w:hAnsi="Cambria" w:cs="Arial"/>
          <w:sz w:val="28"/>
          <w:szCs w:val="28"/>
          <w:lang w:val="en-US"/>
        </w:rPr>
      </w:pPr>
      <w:bookmarkStart w:id="5" w:name="_Toc173657644"/>
      <w:r w:rsidRPr="00585796">
        <w:rPr>
          <w:rFonts w:ascii="Cambria" w:hAnsi="Cambria" w:cs="Arial"/>
          <w:sz w:val="28"/>
          <w:szCs w:val="28"/>
          <w:lang w:val="en-US"/>
        </w:rPr>
        <w:t>Experimental Design</w:t>
      </w:r>
      <w:bookmarkEnd w:id="5"/>
    </w:p>
    <w:p w14:paraId="67A74C48" w14:textId="77777777" w:rsidR="00585796" w:rsidRPr="00585796" w:rsidRDefault="00585796" w:rsidP="00585796">
      <w:pPr>
        <w:spacing w:after="0" w:line="240" w:lineRule="auto"/>
        <w:ind w:firstLine="720"/>
        <w:jc w:val="both"/>
        <w:rPr>
          <w:rFonts w:ascii="Cambria" w:hAnsi="Cambria" w:cs="Arial"/>
          <w:sz w:val="28"/>
          <w:szCs w:val="28"/>
        </w:rPr>
      </w:pPr>
      <w:r w:rsidRPr="00585796">
        <w:rPr>
          <w:rFonts w:ascii="Cambria" w:hAnsi="Cambria" w:cs="Arial"/>
          <w:sz w:val="28"/>
          <w:szCs w:val="28"/>
          <w:lang w:val="en-US"/>
        </w:rPr>
        <w:t xml:space="preserve">This study used an experimental method that aimed to determine the effect of the composition of botanical insecticide treatment basil and breadfruit leaf powder to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i/>
          <w:iCs/>
          <w:sz w:val="28"/>
          <w:szCs w:val="28"/>
          <w:lang w:val="en-US"/>
        </w:rPr>
        <w:t xml:space="preserve"> </w:t>
      </w:r>
      <w:r w:rsidRPr="00585796">
        <w:rPr>
          <w:rFonts w:ascii="Cambria" w:hAnsi="Cambria" w:cs="Arial"/>
          <w:sz w:val="28"/>
          <w:szCs w:val="28"/>
          <w:lang w:val="en-US"/>
        </w:rPr>
        <w:t xml:space="preserve">and corn seed quality in storage. </w:t>
      </w:r>
      <w:bookmarkStart w:id="6" w:name="_Hlk174871997"/>
      <w:r w:rsidRPr="00585796">
        <w:rPr>
          <w:rFonts w:ascii="Cambria" w:hAnsi="Cambria" w:cs="Arial"/>
          <w:sz w:val="28"/>
          <w:szCs w:val="28"/>
          <w:lang w:val="en-US"/>
        </w:rPr>
        <w:t>The study was conducted using a Complete Randomized Design (CRD) with six treatments. Each treatment was given a dose of basil and breadfruit leaf powder as much as 12 grams. There were six treatments of the composition basil and breadfruit leaf powder namely control; 1:0; 0:1; 1:1; 2:1; and 1:2.</w:t>
      </w:r>
      <w:bookmarkEnd w:id="6"/>
      <w:r w:rsidRPr="00585796">
        <w:rPr>
          <w:rFonts w:ascii="Cambria" w:hAnsi="Cambria" w:cs="Arial"/>
          <w:sz w:val="28"/>
          <w:szCs w:val="28"/>
          <w:lang w:val="en-US"/>
        </w:rPr>
        <w:t xml:space="preserve"> Each </w:t>
      </w:r>
      <w:r w:rsidRPr="00585796">
        <w:rPr>
          <w:rFonts w:ascii="Cambria" w:hAnsi="Cambria" w:cs="Arial"/>
          <w:sz w:val="28"/>
          <w:szCs w:val="28"/>
          <w:lang w:val="en-US"/>
        </w:rPr>
        <w:t xml:space="preserve">treatment consisted of four repetitions and each experimental unit consisted of 100 grams of corn seeds and 10 of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i/>
          <w:iCs/>
          <w:sz w:val="28"/>
          <w:szCs w:val="28"/>
          <w:lang w:val="en-US"/>
        </w:rPr>
        <w:t xml:space="preserve">, </w:t>
      </w:r>
      <w:r w:rsidRPr="00585796">
        <w:rPr>
          <w:rFonts w:ascii="Cambria" w:hAnsi="Cambria" w:cs="Arial"/>
          <w:sz w:val="28"/>
          <w:szCs w:val="28"/>
          <w:lang w:val="en-US"/>
        </w:rPr>
        <w:t xml:space="preserve">resulting in the use of 480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in total. Each treatment included two experimental units: one for observations one month after treatment and the other for observations two months after treatment. This study obtained a total of 48 experimental units. </w:t>
      </w:r>
      <w:r w:rsidRPr="00585796">
        <w:rPr>
          <w:rFonts w:ascii="Cambria" w:hAnsi="Cambria" w:cs="Arial"/>
          <w:sz w:val="28"/>
          <w:szCs w:val="28"/>
        </w:rPr>
        <w:t xml:space="preserve">Data analysis was conducted using analysis of variance (ANOVA), followed by the Duncan Multiple Range Test (DMRT) at a 5% significance level and further </w:t>
      </w:r>
      <w:proofErr w:type="spellStart"/>
      <w:r w:rsidRPr="00585796">
        <w:rPr>
          <w:rFonts w:ascii="Cambria" w:hAnsi="Cambria" w:cs="Arial"/>
          <w:sz w:val="28"/>
          <w:szCs w:val="28"/>
        </w:rPr>
        <w:t>analyzed</w:t>
      </w:r>
      <w:proofErr w:type="spellEnd"/>
      <w:r w:rsidRPr="00585796">
        <w:rPr>
          <w:rFonts w:ascii="Cambria" w:hAnsi="Cambria" w:cs="Arial"/>
          <w:sz w:val="28"/>
          <w:szCs w:val="28"/>
        </w:rPr>
        <w:t xml:space="preserve"> with the Orthogonal Contrast test at a 5% significance level.</w:t>
      </w:r>
      <w:bookmarkStart w:id="7" w:name="_Toc158241212"/>
      <w:bookmarkStart w:id="8" w:name="_Toc158241607"/>
      <w:bookmarkStart w:id="9" w:name="_Toc158359490"/>
      <w:bookmarkStart w:id="10" w:name="_Toc158379768"/>
      <w:bookmarkStart w:id="11" w:name="_Toc173657646"/>
    </w:p>
    <w:p w14:paraId="1826489D" w14:textId="77777777" w:rsidR="00585796" w:rsidRPr="00585796" w:rsidRDefault="00585796" w:rsidP="00585796">
      <w:pPr>
        <w:spacing w:after="0" w:line="240" w:lineRule="auto"/>
        <w:ind w:firstLine="720"/>
        <w:jc w:val="both"/>
        <w:rPr>
          <w:rFonts w:ascii="Cambria" w:hAnsi="Cambria" w:cs="Arial"/>
          <w:sz w:val="28"/>
          <w:szCs w:val="28"/>
        </w:rPr>
      </w:pPr>
    </w:p>
    <w:p w14:paraId="0FBC7C70" w14:textId="77777777" w:rsidR="00585796" w:rsidRPr="00585796" w:rsidRDefault="00585796" w:rsidP="00585796">
      <w:pPr>
        <w:spacing w:after="0" w:line="240" w:lineRule="auto"/>
        <w:rPr>
          <w:rFonts w:ascii="Cambria" w:hAnsi="Cambria" w:cs="Arial"/>
          <w:sz w:val="28"/>
          <w:szCs w:val="28"/>
          <w:lang w:val="en-US"/>
        </w:rPr>
      </w:pPr>
      <w:r w:rsidRPr="00585796">
        <w:rPr>
          <w:rFonts w:ascii="Cambria" w:hAnsi="Cambria" w:cs="Arial"/>
          <w:sz w:val="28"/>
          <w:szCs w:val="28"/>
          <w:lang w:val="en-US"/>
        </w:rPr>
        <w:t>Research implementation</w:t>
      </w:r>
    </w:p>
    <w:p w14:paraId="4CFEA084" w14:textId="77777777" w:rsidR="00585796" w:rsidRPr="00585796" w:rsidRDefault="00585796" w:rsidP="00585796">
      <w:pPr>
        <w:pStyle w:val="ListParagraph"/>
        <w:numPr>
          <w:ilvl w:val="0"/>
          <w:numId w:val="3"/>
        </w:numPr>
        <w:spacing w:after="0" w:line="240" w:lineRule="auto"/>
        <w:rPr>
          <w:rFonts w:ascii="Cambria" w:hAnsi="Cambria" w:cs="Arial"/>
          <w:b/>
          <w:sz w:val="28"/>
          <w:szCs w:val="28"/>
          <w:lang w:val="en-US"/>
        </w:rPr>
      </w:pP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preparations</w:t>
      </w:r>
      <w:bookmarkEnd w:id="7"/>
      <w:bookmarkEnd w:id="8"/>
      <w:bookmarkEnd w:id="9"/>
      <w:bookmarkEnd w:id="10"/>
      <w:bookmarkEnd w:id="11"/>
    </w:p>
    <w:p w14:paraId="5F60BAE6" w14:textId="77777777" w:rsidR="00585796" w:rsidRPr="00585796" w:rsidRDefault="00585796" w:rsidP="00585796">
      <w:pPr>
        <w:spacing w:after="0" w:line="240" w:lineRule="auto"/>
        <w:ind w:firstLine="720"/>
        <w:jc w:val="both"/>
        <w:rPr>
          <w:rFonts w:ascii="Cambria" w:hAnsi="Cambria" w:cs="Arial"/>
          <w:sz w:val="28"/>
          <w:szCs w:val="28"/>
          <w:lang w:val="en-US"/>
        </w:rPr>
      </w:pPr>
      <w:r w:rsidRPr="00585796">
        <w:rPr>
          <w:rFonts w:ascii="Cambria" w:hAnsi="Cambria" w:cs="Arial"/>
          <w:sz w:val="28"/>
          <w:szCs w:val="28"/>
          <w:lang w:val="en-US"/>
        </w:rPr>
        <w:t xml:space="preserve">Insects obtained from corn kernels infested with S. </w:t>
      </w:r>
      <w:proofErr w:type="spellStart"/>
      <w:r w:rsidRPr="00585796">
        <w:rPr>
          <w:rFonts w:ascii="Cambria" w:hAnsi="Cambria" w:cs="Arial"/>
          <w:sz w:val="28"/>
          <w:szCs w:val="28"/>
          <w:lang w:val="en-US"/>
        </w:rPr>
        <w:t>zeamais</w:t>
      </w:r>
      <w:proofErr w:type="spellEnd"/>
      <w:r w:rsidRPr="00585796">
        <w:rPr>
          <w:rFonts w:ascii="Cambria" w:hAnsi="Cambria" w:cs="Arial"/>
          <w:sz w:val="28"/>
          <w:szCs w:val="28"/>
          <w:lang w:val="en-US"/>
        </w:rPr>
        <w:t xml:space="preserve"> were sourced from the Yogyakarta Animal and Ornamental Plant Market. The insects obtained were kept in a maintenance plastic jar; then, the imago were taken as many as possible and put in a jar that had been fed corn kernels. After one day, the imago </w:t>
      </w:r>
      <w:proofErr w:type="gramStart"/>
      <w:r w:rsidRPr="00585796">
        <w:rPr>
          <w:rFonts w:ascii="Cambria" w:hAnsi="Cambria" w:cs="Arial"/>
          <w:sz w:val="28"/>
          <w:szCs w:val="28"/>
          <w:lang w:val="en-US"/>
        </w:rPr>
        <w:t>were</w:t>
      </w:r>
      <w:proofErr w:type="gramEnd"/>
      <w:r w:rsidRPr="00585796">
        <w:rPr>
          <w:rFonts w:ascii="Cambria" w:hAnsi="Cambria" w:cs="Arial"/>
          <w:sz w:val="28"/>
          <w:szCs w:val="28"/>
          <w:lang w:val="en-US"/>
        </w:rPr>
        <w:t xml:space="preserve"> taken and transferred into another jar pre-fed with corn grain feed. Three days later, the imago </w:t>
      </w:r>
      <w:proofErr w:type="gramStart"/>
      <w:r w:rsidRPr="00585796">
        <w:rPr>
          <w:rFonts w:ascii="Cambria" w:hAnsi="Cambria" w:cs="Arial"/>
          <w:sz w:val="28"/>
          <w:szCs w:val="28"/>
          <w:lang w:val="en-US"/>
        </w:rPr>
        <w:t>were</w:t>
      </w:r>
      <w:proofErr w:type="gramEnd"/>
      <w:r w:rsidRPr="00585796">
        <w:rPr>
          <w:rFonts w:ascii="Cambria" w:hAnsi="Cambria" w:cs="Arial"/>
          <w:sz w:val="28"/>
          <w:szCs w:val="28"/>
          <w:lang w:val="en-US"/>
        </w:rPr>
        <w:t xml:space="preserve"> taken again. Each jar was labeled with the nesting date so that one jar contained uniform test insects. Once the eggs hatched, they became larvae and eventually became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imago, ready for research treatment. </w:t>
      </w:r>
    </w:p>
    <w:p w14:paraId="1CEEE652" w14:textId="77777777" w:rsidR="00585796" w:rsidRPr="00585796" w:rsidRDefault="00585796" w:rsidP="00585796">
      <w:pPr>
        <w:spacing w:after="0" w:line="240" w:lineRule="auto"/>
        <w:jc w:val="both"/>
        <w:rPr>
          <w:rFonts w:ascii="Cambria" w:hAnsi="Cambria" w:cs="Arial"/>
          <w:sz w:val="28"/>
          <w:szCs w:val="28"/>
        </w:rPr>
      </w:pPr>
    </w:p>
    <w:p w14:paraId="14068653" w14:textId="77777777" w:rsidR="00585796" w:rsidRPr="00585796" w:rsidRDefault="00585796" w:rsidP="00585796">
      <w:pPr>
        <w:pStyle w:val="ListParagraph"/>
        <w:numPr>
          <w:ilvl w:val="0"/>
          <w:numId w:val="3"/>
        </w:numPr>
        <w:spacing w:after="0" w:line="240" w:lineRule="auto"/>
        <w:rPr>
          <w:rFonts w:ascii="Cambria" w:hAnsi="Cambria" w:cs="Arial"/>
          <w:b/>
          <w:sz w:val="28"/>
          <w:szCs w:val="28"/>
          <w:lang w:val="en-US"/>
        </w:rPr>
      </w:pPr>
      <w:bookmarkStart w:id="12" w:name="_Toc156155506"/>
      <w:bookmarkStart w:id="13" w:name="_Toc158055825"/>
      <w:bookmarkStart w:id="14" w:name="_Toc158241213"/>
      <w:bookmarkStart w:id="15" w:name="_Toc158241608"/>
      <w:bookmarkStart w:id="16" w:name="_Toc158359491"/>
      <w:bookmarkStart w:id="17" w:name="_Toc158379769"/>
      <w:bookmarkStart w:id="18" w:name="_Toc173657647"/>
      <w:r w:rsidRPr="00585796">
        <w:rPr>
          <w:rFonts w:ascii="Cambria" w:hAnsi="Cambria" w:cs="Arial"/>
          <w:sz w:val="28"/>
          <w:szCs w:val="28"/>
          <w:lang w:val="en-US"/>
        </w:rPr>
        <w:t>P</w:t>
      </w:r>
      <w:bookmarkEnd w:id="12"/>
      <w:bookmarkEnd w:id="13"/>
      <w:r w:rsidRPr="00585796">
        <w:rPr>
          <w:rFonts w:ascii="Cambria" w:hAnsi="Cambria" w:cs="Arial"/>
          <w:sz w:val="28"/>
          <w:szCs w:val="28"/>
          <w:lang w:val="en-US"/>
        </w:rPr>
        <w:t>reparation of botanical pesticide powders</w:t>
      </w:r>
      <w:bookmarkEnd w:id="14"/>
      <w:bookmarkEnd w:id="15"/>
      <w:bookmarkEnd w:id="16"/>
      <w:bookmarkEnd w:id="17"/>
      <w:bookmarkEnd w:id="18"/>
    </w:p>
    <w:p w14:paraId="595BC9E9" w14:textId="77777777" w:rsidR="00585796" w:rsidRPr="00585796" w:rsidRDefault="00585796" w:rsidP="00585796">
      <w:pPr>
        <w:spacing w:after="0" w:line="240" w:lineRule="auto"/>
        <w:ind w:firstLine="720"/>
        <w:jc w:val="both"/>
        <w:rPr>
          <w:rFonts w:ascii="Cambria" w:hAnsi="Cambria" w:cs="Arial"/>
          <w:sz w:val="28"/>
          <w:szCs w:val="28"/>
          <w:lang w:val="en-US"/>
        </w:rPr>
      </w:pPr>
      <w:r w:rsidRPr="00585796">
        <w:rPr>
          <w:rFonts w:ascii="Cambria" w:hAnsi="Cambria" w:cs="Arial"/>
          <w:sz w:val="28"/>
          <w:szCs w:val="28"/>
          <w:lang w:val="en-US"/>
        </w:rPr>
        <w:lastRenderedPageBreak/>
        <w:t>The first step is to wash both types of leaves. Then, sun-dried for 72 hours to reduce moisture content and basil and breadfruit leaves are separated from the leaf bones and then cut into small pieces. The materials were then oven-dried at 60°C for 2 x 24 hours and processed into botanical pesticide powder using a blender and sieve.</w:t>
      </w:r>
    </w:p>
    <w:p w14:paraId="315DCC7B" w14:textId="77777777" w:rsidR="00585796" w:rsidRPr="00585796" w:rsidRDefault="00585796" w:rsidP="00585796">
      <w:pPr>
        <w:spacing w:after="0" w:line="240" w:lineRule="auto"/>
        <w:ind w:left="644" w:firstLine="720"/>
        <w:jc w:val="both"/>
        <w:rPr>
          <w:rFonts w:ascii="Cambria" w:hAnsi="Cambria" w:cs="Arial"/>
          <w:sz w:val="28"/>
          <w:szCs w:val="28"/>
          <w:lang w:val="en-US"/>
        </w:rPr>
      </w:pPr>
    </w:p>
    <w:p w14:paraId="767A668B" w14:textId="77777777" w:rsidR="00585796" w:rsidRPr="00585796" w:rsidRDefault="00585796" w:rsidP="00585796">
      <w:pPr>
        <w:pStyle w:val="ListParagraph"/>
        <w:numPr>
          <w:ilvl w:val="0"/>
          <w:numId w:val="3"/>
        </w:numPr>
        <w:spacing w:after="0" w:line="256" w:lineRule="auto"/>
        <w:rPr>
          <w:rFonts w:ascii="Cambria" w:hAnsi="Cambria" w:cs="Arial"/>
          <w:b/>
          <w:sz w:val="28"/>
          <w:szCs w:val="28"/>
          <w:lang w:val="en-US"/>
        </w:rPr>
      </w:pPr>
      <w:bookmarkStart w:id="19" w:name="_Toc158241214"/>
      <w:bookmarkStart w:id="20" w:name="_Toc158241609"/>
      <w:bookmarkStart w:id="21" w:name="_Toc158359492"/>
      <w:bookmarkStart w:id="22" w:name="_Toc158379770"/>
      <w:bookmarkStart w:id="23" w:name="_Toc173657648"/>
      <w:r w:rsidRPr="00585796">
        <w:rPr>
          <w:rFonts w:ascii="Cambria" w:hAnsi="Cambria" w:cs="Arial"/>
          <w:sz w:val="28"/>
          <w:szCs w:val="28"/>
          <w:lang w:val="en-US"/>
        </w:rPr>
        <w:t>Corn seed preparation</w:t>
      </w:r>
      <w:bookmarkEnd w:id="19"/>
      <w:bookmarkEnd w:id="20"/>
      <w:bookmarkEnd w:id="21"/>
      <w:bookmarkEnd w:id="22"/>
      <w:bookmarkEnd w:id="23"/>
    </w:p>
    <w:p w14:paraId="50BCD6DC" w14:textId="77777777" w:rsidR="00585796" w:rsidRPr="00585796" w:rsidRDefault="00585796" w:rsidP="00585796">
      <w:pPr>
        <w:spacing w:after="0" w:line="240" w:lineRule="auto"/>
        <w:ind w:firstLine="720"/>
        <w:jc w:val="both"/>
        <w:rPr>
          <w:rFonts w:ascii="Cambria" w:hAnsi="Cambria" w:cs="Arial"/>
          <w:sz w:val="28"/>
          <w:szCs w:val="28"/>
          <w:lang w:val="en-US"/>
        </w:rPr>
      </w:pPr>
      <w:r w:rsidRPr="00585796">
        <w:rPr>
          <w:rFonts w:ascii="Cambria" w:hAnsi="Cambria" w:cs="Arial"/>
          <w:sz w:val="28"/>
          <w:szCs w:val="28"/>
          <w:lang w:val="en-US"/>
        </w:rPr>
        <w:t xml:space="preserve">Corn seeds using Dafina variety hybrida sweet corn obtained from CV </w:t>
      </w:r>
      <w:proofErr w:type="spellStart"/>
      <w:r w:rsidRPr="00585796">
        <w:rPr>
          <w:rFonts w:ascii="Cambria" w:hAnsi="Cambria" w:cs="Arial"/>
          <w:sz w:val="28"/>
          <w:szCs w:val="28"/>
          <w:lang w:val="en-US"/>
        </w:rPr>
        <w:t>Agro</w:t>
      </w:r>
      <w:proofErr w:type="spellEnd"/>
      <w:r w:rsidRPr="00585796">
        <w:rPr>
          <w:rFonts w:ascii="Cambria" w:hAnsi="Cambria" w:cs="Arial"/>
          <w:sz w:val="28"/>
          <w:szCs w:val="28"/>
          <w:lang w:val="en-US"/>
        </w:rPr>
        <w:t xml:space="preserve"> Nusantara Prima, </w:t>
      </w:r>
      <w:proofErr w:type="spellStart"/>
      <w:r w:rsidRPr="00585796">
        <w:rPr>
          <w:rFonts w:ascii="Cambria" w:hAnsi="Cambria" w:cs="Arial"/>
          <w:sz w:val="28"/>
          <w:szCs w:val="28"/>
          <w:lang w:val="en-US"/>
        </w:rPr>
        <w:t>Randubelang</w:t>
      </w:r>
      <w:proofErr w:type="spellEnd"/>
      <w:r w:rsidRPr="00585796">
        <w:rPr>
          <w:rFonts w:ascii="Cambria" w:hAnsi="Cambria" w:cs="Arial"/>
          <w:sz w:val="28"/>
          <w:szCs w:val="28"/>
          <w:lang w:val="en-US"/>
        </w:rPr>
        <w:t xml:space="preserve">, </w:t>
      </w:r>
      <w:proofErr w:type="spellStart"/>
      <w:r w:rsidRPr="00585796">
        <w:rPr>
          <w:rFonts w:ascii="Cambria" w:hAnsi="Cambria" w:cs="Arial"/>
          <w:sz w:val="28"/>
          <w:szCs w:val="28"/>
          <w:lang w:val="en-US"/>
        </w:rPr>
        <w:t>Bangunharjo</w:t>
      </w:r>
      <w:proofErr w:type="spellEnd"/>
      <w:r w:rsidRPr="00585796">
        <w:rPr>
          <w:rFonts w:ascii="Cambria" w:hAnsi="Cambria" w:cs="Arial"/>
          <w:sz w:val="28"/>
          <w:szCs w:val="28"/>
          <w:lang w:val="en-US"/>
        </w:rPr>
        <w:t xml:space="preserve">, </w:t>
      </w:r>
      <w:proofErr w:type="spellStart"/>
      <w:r w:rsidRPr="00585796">
        <w:rPr>
          <w:rFonts w:ascii="Cambria" w:hAnsi="Cambria" w:cs="Arial"/>
          <w:sz w:val="28"/>
          <w:szCs w:val="28"/>
          <w:lang w:val="en-US"/>
        </w:rPr>
        <w:t>Sewon</w:t>
      </w:r>
      <w:proofErr w:type="spellEnd"/>
      <w:r w:rsidRPr="00585796">
        <w:rPr>
          <w:rFonts w:ascii="Cambria" w:hAnsi="Cambria" w:cs="Arial"/>
          <w:sz w:val="28"/>
          <w:szCs w:val="28"/>
          <w:lang w:val="en-US"/>
        </w:rPr>
        <w:t xml:space="preserve">, Bantul, Special Region of Yogyakarta. </w:t>
      </w:r>
    </w:p>
    <w:p w14:paraId="778B9334" w14:textId="77777777" w:rsidR="00585796" w:rsidRPr="00585796" w:rsidRDefault="00585796" w:rsidP="00585796">
      <w:pPr>
        <w:spacing w:after="0" w:line="240" w:lineRule="auto"/>
        <w:ind w:left="714" w:firstLine="720"/>
        <w:jc w:val="both"/>
        <w:rPr>
          <w:rFonts w:ascii="Cambria" w:hAnsi="Cambria" w:cs="Arial"/>
          <w:sz w:val="28"/>
          <w:szCs w:val="28"/>
          <w:lang w:val="en-US"/>
        </w:rPr>
      </w:pPr>
    </w:p>
    <w:p w14:paraId="409B3790" w14:textId="77777777" w:rsidR="00585796" w:rsidRPr="00585796" w:rsidRDefault="00585796" w:rsidP="00585796">
      <w:pPr>
        <w:pStyle w:val="ListParagraph"/>
        <w:numPr>
          <w:ilvl w:val="0"/>
          <w:numId w:val="3"/>
        </w:numPr>
        <w:spacing w:after="0" w:line="240" w:lineRule="auto"/>
        <w:rPr>
          <w:rFonts w:ascii="Cambria" w:hAnsi="Cambria" w:cs="Arial"/>
          <w:b/>
          <w:sz w:val="28"/>
          <w:szCs w:val="28"/>
          <w:lang w:val="en-US"/>
        </w:rPr>
      </w:pPr>
      <w:bookmarkStart w:id="24" w:name="_Toc156155508"/>
      <w:bookmarkStart w:id="25" w:name="_Toc158055827"/>
      <w:bookmarkStart w:id="26" w:name="_Toc158241215"/>
      <w:bookmarkStart w:id="27" w:name="_Toc158241610"/>
      <w:bookmarkStart w:id="28" w:name="_Toc158359493"/>
      <w:bookmarkStart w:id="29" w:name="_Toc158379771"/>
      <w:bookmarkStart w:id="30" w:name="_Toc173657649"/>
      <w:r w:rsidRPr="00585796">
        <w:rPr>
          <w:rFonts w:ascii="Cambria" w:hAnsi="Cambria" w:cs="Arial"/>
          <w:sz w:val="28"/>
          <w:szCs w:val="28"/>
          <w:lang w:val="en-US"/>
        </w:rPr>
        <w:t xml:space="preserve">Application of botanical pesticide </w:t>
      </w:r>
      <w:bookmarkEnd w:id="24"/>
      <w:bookmarkEnd w:id="25"/>
      <w:r w:rsidRPr="00585796">
        <w:rPr>
          <w:rFonts w:ascii="Cambria" w:hAnsi="Cambria" w:cs="Arial"/>
          <w:sz w:val="28"/>
          <w:szCs w:val="28"/>
          <w:lang w:val="en-US"/>
        </w:rPr>
        <w:t>powder</w:t>
      </w:r>
      <w:bookmarkEnd w:id="26"/>
      <w:bookmarkEnd w:id="27"/>
      <w:bookmarkEnd w:id="28"/>
      <w:bookmarkEnd w:id="29"/>
      <w:bookmarkEnd w:id="30"/>
    </w:p>
    <w:p w14:paraId="1DAF6AF4" w14:textId="77777777" w:rsidR="00585796" w:rsidRPr="00585796" w:rsidRDefault="00585796" w:rsidP="00585796">
      <w:pPr>
        <w:spacing w:after="0" w:line="240" w:lineRule="auto"/>
        <w:ind w:firstLine="720"/>
        <w:jc w:val="both"/>
        <w:rPr>
          <w:rFonts w:ascii="Cambria" w:hAnsi="Cambria" w:cs="Arial"/>
          <w:sz w:val="28"/>
          <w:szCs w:val="28"/>
          <w:lang w:val="en-US"/>
        </w:rPr>
      </w:pPr>
      <w:r w:rsidRPr="00585796">
        <w:rPr>
          <w:rFonts w:ascii="Cambria" w:hAnsi="Cambria" w:cs="Arial"/>
          <w:sz w:val="28"/>
          <w:szCs w:val="28"/>
        </w:rPr>
        <w:t xml:space="preserve">Prepare the </w:t>
      </w:r>
      <w:r w:rsidRPr="00585796">
        <w:rPr>
          <w:rFonts w:ascii="Cambria" w:hAnsi="Cambria" w:cs="Arial"/>
          <w:i/>
          <w:iCs/>
          <w:sz w:val="28"/>
          <w:szCs w:val="28"/>
        </w:rPr>
        <w:t xml:space="preserve">S. </w:t>
      </w:r>
      <w:proofErr w:type="spellStart"/>
      <w:r w:rsidRPr="00585796">
        <w:rPr>
          <w:rFonts w:ascii="Cambria" w:hAnsi="Cambria" w:cs="Arial"/>
          <w:i/>
          <w:iCs/>
          <w:sz w:val="28"/>
          <w:szCs w:val="28"/>
        </w:rPr>
        <w:t>zeamais</w:t>
      </w:r>
      <w:proofErr w:type="spellEnd"/>
      <w:r w:rsidRPr="00585796">
        <w:rPr>
          <w:rFonts w:ascii="Cambria" w:hAnsi="Cambria" w:cs="Arial"/>
          <w:sz w:val="28"/>
          <w:szCs w:val="28"/>
        </w:rPr>
        <w:t xml:space="preserve"> imago from the breed, then put 10 </w:t>
      </w:r>
      <w:r w:rsidRPr="00585796">
        <w:rPr>
          <w:rFonts w:ascii="Cambria" w:hAnsi="Cambria" w:cs="Arial"/>
          <w:i/>
          <w:iCs/>
          <w:sz w:val="28"/>
          <w:szCs w:val="28"/>
        </w:rPr>
        <w:t xml:space="preserve">S. </w:t>
      </w:r>
      <w:proofErr w:type="spellStart"/>
      <w:r w:rsidRPr="00585796">
        <w:rPr>
          <w:rFonts w:ascii="Cambria" w:hAnsi="Cambria" w:cs="Arial"/>
          <w:i/>
          <w:iCs/>
          <w:sz w:val="28"/>
          <w:szCs w:val="28"/>
        </w:rPr>
        <w:t>zeamais</w:t>
      </w:r>
      <w:proofErr w:type="spellEnd"/>
      <w:r w:rsidRPr="00585796">
        <w:rPr>
          <w:rFonts w:ascii="Cambria" w:hAnsi="Cambria" w:cs="Arial"/>
          <w:i/>
          <w:iCs/>
          <w:sz w:val="28"/>
          <w:szCs w:val="28"/>
        </w:rPr>
        <w:t xml:space="preserve"> </w:t>
      </w:r>
      <w:proofErr w:type="spellStart"/>
      <w:r w:rsidRPr="00585796">
        <w:rPr>
          <w:rFonts w:ascii="Cambria" w:hAnsi="Cambria" w:cs="Arial"/>
          <w:sz w:val="28"/>
          <w:szCs w:val="28"/>
        </w:rPr>
        <w:t>imagos</w:t>
      </w:r>
      <w:proofErr w:type="spellEnd"/>
      <w:r w:rsidRPr="00585796">
        <w:rPr>
          <w:rFonts w:ascii="Cambria" w:hAnsi="Cambria" w:cs="Arial"/>
          <w:sz w:val="28"/>
          <w:szCs w:val="28"/>
        </w:rPr>
        <w:t xml:space="preserve"> were placed in a jar, which was then sealed and provided with aeration holes</w:t>
      </w:r>
      <w:r w:rsidRPr="00585796">
        <w:rPr>
          <w:rFonts w:ascii="Cambria" w:hAnsi="Cambria"/>
          <w:sz w:val="28"/>
          <w:szCs w:val="28"/>
        </w:rPr>
        <w:t xml:space="preserve">. </w:t>
      </w:r>
      <w:r w:rsidRPr="00585796">
        <w:rPr>
          <w:rFonts w:ascii="Cambria" w:hAnsi="Cambria" w:cs="Arial"/>
          <w:sz w:val="28"/>
          <w:szCs w:val="28"/>
          <w:lang w:val="en-US"/>
        </w:rPr>
        <w:t xml:space="preserve">Jars containing botanical pesticides, corn seeds, and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imago are kept in a suitable place for two months. Observations are carried out for two months, as well as counting the number of insects that have died for once every two days after application.</w:t>
      </w:r>
      <w:bookmarkStart w:id="31" w:name="_Toc158241216"/>
      <w:bookmarkStart w:id="32" w:name="_Toc158241611"/>
      <w:bookmarkStart w:id="33" w:name="_Toc158359494"/>
      <w:bookmarkStart w:id="34" w:name="_Toc158379772"/>
      <w:bookmarkStart w:id="35" w:name="_Toc173657650"/>
    </w:p>
    <w:p w14:paraId="6DA6CBBC" w14:textId="77777777" w:rsidR="00585796" w:rsidRPr="00585796" w:rsidRDefault="00585796" w:rsidP="00585796">
      <w:pPr>
        <w:spacing w:after="0" w:line="240" w:lineRule="auto"/>
        <w:rPr>
          <w:rFonts w:ascii="Cambria" w:hAnsi="Cambria" w:cs="Arial"/>
          <w:sz w:val="28"/>
          <w:szCs w:val="28"/>
          <w:lang w:val="en-US"/>
        </w:rPr>
      </w:pPr>
      <w:bookmarkStart w:id="36" w:name="_Toc158241217"/>
      <w:bookmarkStart w:id="37" w:name="_Toc158241612"/>
      <w:bookmarkStart w:id="38" w:name="_Toc158359495"/>
      <w:bookmarkStart w:id="39" w:name="_Toc158379773"/>
      <w:bookmarkStart w:id="40" w:name="_Toc173657651"/>
      <w:bookmarkEnd w:id="31"/>
      <w:bookmarkEnd w:id="32"/>
      <w:bookmarkEnd w:id="33"/>
      <w:bookmarkEnd w:id="34"/>
      <w:bookmarkEnd w:id="35"/>
    </w:p>
    <w:p w14:paraId="32E2D4DF" w14:textId="77777777" w:rsidR="00585796" w:rsidRPr="00585796" w:rsidRDefault="00585796" w:rsidP="00585796">
      <w:pPr>
        <w:pStyle w:val="ListParagraph"/>
        <w:numPr>
          <w:ilvl w:val="0"/>
          <w:numId w:val="3"/>
        </w:numPr>
        <w:spacing w:after="0" w:line="240" w:lineRule="auto"/>
        <w:rPr>
          <w:rFonts w:ascii="Cambria" w:hAnsi="Cambria" w:cs="Arial"/>
          <w:b/>
          <w:sz w:val="28"/>
          <w:szCs w:val="28"/>
          <w:lang w:val="en-US"/>
        </w:rPr>
      </w:pPr>
      <w:r w:rsidRPr="00585796">
        <w:rPr>
          <w:rFonts w:ascii="Cambria" w:hAnsi="Cambria" w:cs="Arial"/>
          <w:sz w:val="28"/>
          <w:szCs w:val="28"/>
          <w:lang w:val="en-US"/>
        </w:rPr>
        <w:t>Seed quality/germination test</w:t>
      </w:r>
      <w:bookmarkEnd w:id="36"/>
      <w:bookmarkEnd w:id="37"/>
      <w:bookmarkEnd w:id="38"/>
      <w:bookmarkEnd w:id="39"/>
      <w:bookmarkEnd w:id="40"/>
    </w:p>
    <w:p w14:paraId="430D464E" w14:textId="77777777" w:rsidR="00585796" w:rsidRPr="00585796" w:rsidRDefault="00585796" w:rsidP="00585796">
      <w:pPr>
        <w:spacing w:after="0" w:line="240" w:lineRule="auto"/>
        <w:ind w:firstLine="720"/>
        <w:jc w:val="both"/>
        <w:rPr>
          <w:rFonts w:ascii="Cambria" w:eastAsia="Arial" w:hAnsi="Cambria" w:cs="Arial"/>
          <w:sz w:val="28"/>
          <w:szCs w:val="28"/>
        </w:rPr>
      </w:pPr>
      <w:r w:rsidRPr="00585796">
        <w:rPr>
          <w:rFonts w:ascii="Cambria" w:hAnsi="Cambria" w:cs="Arial"/>
          <w:sz w:val="28"/>
          <w:szCs w:val="28"/>
          <w:lang w:val="en-US"/>
        </w:rPr>
        <w:t>Corn seed germination tests were carried out before observation and 14 days after treatment. By taking as many as 50 seeds, then planting them in the germination bath by immersing them at a depth of ± 1 cm. Seed quality test observations were carried out twice [observation I = 5 x 24 hours and observation II = observation I + (2 x 24 hours)]. Normal sprouts at observation I are discarded. Keep the substrate moist so that it germinates and grows normally</w:t>
      </w:r>
      <w:r w:rsidRPr="00585796">
        <w:rPr>
          <w:rFonts w:ascii="Cambria" w:hAnsi="Cambria" w:cs="Times New Roman"/>
          <w:sz w:val="28"/>
          <w:szCs w:val="28"/>
          <w:lang w:val="en-US"/>
        </w:rPr>
        <w:t>.</w:t>
      </w:r>
    </w:p>
    <w:p w14:paraId="6F4EE943" w14:textId="77777777" w:rsidR="00585796" w:rsidRPr="00585796" w:rsidRDefault="00585796" w:rsidP="00585796">
      <w:pPr>
        <w:spacing w:after="0" w:line="480" w:lineRule="auto"/>
        <w:jc w:val="both"/>
        <w:rPr>
          <w:rFonts w:ascii="Cambria" w:eastAsia="Arial" w:hAnsi="Cambria" w:cs="Arial"/>
          <w:sz w:val="28"/>
          <w:szCs w:val="28"/>
        </w:rPr>
      </w:pPr>
    </w:p>
    <w:p w14:paraId="4157A1C1" w14:textId="77777777" w:rsidR="00585796" w:rsidRPr="00585796" w:rsidRDefault="00585796" w:rsidP="00585796">
      <w:pPr>
        <w:spacing w:after="0" w:line="240" w:lineRule="auto"/>
        <w:rPr>
          <w:rFonts w:ascii="Cambria" w:hAnsi="Cambria" w:cs="Arial"/>
          <w:sz w:val="28"/>
          <w:szCs w:val="28"/>
          <w:lang w:val="en-US"/>
        </w:rPr>
      </w:pPr>
      <w:bookmarkStart w:id="41" w:name="_Toc173657652"/>
      <w:r w:rsidRPr="00585796">
        <w:rPr>
          <w:rFonts w:ascii="Cambria" w:hAnsi="Cambria" w:cs="Arial"/>
          <w:sz w:val="28"/>
          <w:szCs w:val="28"/>
          <w:lang w:val="en-US"/>
        </w:rPr>
        <w:t>Observation Parameters</w:t>
      </w:r>
      <w:bookmarkEnd w:id="41"/>
    </w:p>
    <w:p w14:paraId="59E5510A" w14:textId="77777777" w:rsidR="00585796" w:rsidRPr="00585796" w:rsidRDefault="00585796" w:rsidP="00585796">
      <w:pPr>
        <w:pStyle w:val="ListParagraph"/>
        <w:numPr>
          <w:ilvl w:val="0"/>
          <w:numId w:val="4"/>
        </w:numPr>
        <w:spacing w:after="0" w:line="240" w:lineRule="auto"/>
        <w:rPr>
          <w:rFonts w:ascii="Cambria" w:hAnsi="Cambria" w:cs="Arial"/>
          <w:b/>
          <w:i/>
          <w:iCs/>
          <w:sz w:val="28"/>
          <w:szCs w:val="28"/>
          <w:lang w:val="en-US"/>
        </w:rPr>
      </w:pPr>
      <w:bookmarkStart w:id="42" w:name="_Toc156155511"/>
      <w:bookmarkStart w:id="43" w:name="_Toc158055831"/>
      <w:bookmarkStart w:id="44" w:name="_Toc158241219"/>
      <w:bookmarkStart w:id="45" w:name="_Toc158241614"/>
      <w:bookmarkStart w:id="46" w:name="_Toc158359497"/>
      <w:bookmarkStart w:id="47" w:name="_Toc158379775"/>
      <w:bookmarkStart w:id="48" w:name="_Toc173657653"/>
      <w:r w:rsidRPr="00585796">
        <w:rPr>
          <w:rFonts w:ascii="Cambria" w:hAnsi="Cambria" w:cs="Arial"/>
          <w:sz w:val="28"/>
          <w:szCs w:val="28"/>
          <w:lang w:val="en-US"/>
        </w:rPr>
        <w:t xml:space="preserve">Observation parameters of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bookmarkEnd w:id="42"/>
      <w:bookmarkEnd w:id="43"/>
      <w:bookmarkEnd w:id="44"/>
      <w:bookmarkEnd w:id="45"/>
      <w:bookmarkEnd w:id="46"/>
      <w:bookmarkEnd w:id="47"/>
      <w:bookmarkEnd w:id="48"/>
      <w:proofErr w:type="spellEnd"/>
    </w:p>
    <w:p w14:paraId="4D62C400" w14:textId="77777777" w:rsidR="00585796" w:rsidRPr="00585796" w:rsidRDefault="00585796" w:rsidP="00585796">
      <w:pPr>
        <w:pStyle w:val="ListParagraph"/>
        <w:numPr>
          <w:ilvl w:val="0"/>
          <w:numId w:val="5"/>
        </w:numPr>
        <w:spacing w:after="0" w:line="240" w:lineRule="auto"/>
        <w:rPr>
          <w:rFonts w:ascii="Cambria" w:hAnsi="Cambria" w:cs="Arial"/>
          <w:b/>
          <w:i/>
          <w:iCs/>
          <w:sz w:val="28"/>
          <w:szCs w:val="28"/>
          <w:lang w:val="en-US"/>
        </w:rPr>
      </w:pPr>
      <w:bookmarkStart w:id="49" w:name="_Toc173657654"/>
      <w:r w:rsidRPr="00585796">
        <w:rPr>
          <w:rFonts w:ascii="Cambria" w:hAnsi="Cambria" w:cs="Arial"/>
          <w:sz w:val="28"/>
          <w:szCs w:val="28"/>
          <w:lang w:val="en-US"/>
        </w:rPr>
        <w:t xml:space="preserve">Mortality of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w:t>
      </w:r>
      <w:bookmarkEnd w:id="49"/>
    </w:p>
    <w:p w14:paraId="610605E5" w14:textId="77777777" w:rsidR="00585796" w:rsidRPr="00585796" w:rsidRDefault="00585796" w:rsidP="00585796">
      <w:pPr>
        <w:spacing w:after="0" w:line="240" w:lineRule="auto"/>
        <w:ind w:left="360" w:firstLine="720"/>
        <w:jc w:val="both"/>
        <w:rPr>
          <w:rFonts w:ascii="Cambria" w:hAnsi="Cambria" w:cs="Arial"/>
          <w:sz w:val="28"/>
          <w:szCs w:val="28"/>
          <w:lang w:val="en-US"/>
        </w:rPr>
      </w:pPr>
      <w:r w:rsidRPr="00585796">
        <w:rPr>
          <w:rFonts w:ascii="Cambria" w:hAnsi="Cambria" w:cs="Arial"/>
          <w:sz w:val="28"/>
          <w:szCs w:val="28"/>
          <w:lang w:val="en-US"/>
        </w:rPr>
        <w:t xml:space="preserve">The mortality of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was observed and counted seven times observations. Observation begins the second day after application until the 14</w:t>
      </w:r>
      <w:r w:rsidRPr="00585796">
        <w:rPr>
          <w:rFonts w:ascii="Cambria" w:hAnsi="Cambria" w:cs="Arial"/>
          <w:sz w:val="28"/>
          <w:szCs w:val="28"/>
          <w:vertAlign w:val="superscript"/>
          <w:lang w:val="en-US"/>
        </w:rPr>
        <w:t>th</w:t>
      </w:r>
      <w:r w:rsidRPr="00585796">
        <w:rPr>
          <w:rFonts w:ascii="Cambria" w:hAnsi="Cambria" w:cs="Arial"/>
          <w:sz w:val="28"/>
          <w:szCs w:val="28"/>
          <w:lang w:val="en-US"/>
        </w:rPr>
        <w:t xml:space="preserve"> days with an interval of once every two days. </w:t>
      </w:r>
      <w:bookmarkStart w:id="50" w:name="_Toc156155513"/>
      <w:bookmarkStart w:id="51" w:name="_Toc158055833"/>
      <w:bookmarkStart w:id="52" w:name="_Toc158241221"/>
      <w:bookmarkStart w:id="53" w:name="_Toc158241616"/>
      <w:bookmarkStart w:id="54" w:name="_Toc158359499"/>
      <w:bookmarkStart w:id="55" w:name="_Toc158379777"/>
      <w:bookmarkStart w:id="56" w:name="_Toc173657655"/>
    </w:p>
    <w:p w14:paraId="3F1D107C" w14:textId="77777777" w:rsidR="00585796" w:rsidRPr="00585796" w:rsidRDefault="00585796" w:rsidP="00585796">
      <w:pPr>
        <w:spacing w:after="0" w:line="240" w:lineRule="auto"/>
        <w:jc w:val="both"/>
        <w:rPr>
          <w:rFonts w:ascii="Cambria" w:hAnsi="Cambria" w:cs="Arial"/>
          <w:sz w:val="28"/>
          <w:szCs w:val="28"/>
          <w:lang w:val="en-US"/>
        </w:rPr>
      </w:pPr>
    </w:p>
    <w:p w14:paraId="590E4D45" w14:textId="77777777" w:rsidR="00585796" w:rsidRPr="00585796" w:rsidRDefault="00585796" w:rsidP="00585796">
      <w:pPr>
        <w:pStyle w:val="ListParagraph"/>
        <w:numPr>
          <w:ilvl w:val="0"/>
          <w:numId w:val="5"/>
        </w:numPr>
        <w:spacing w:after="0" w:line="240" w:lineRule="auto"/>
        <w:rPr>
          <w:rFonts w:ascii="Cambria" w:hAnsi="Cambria" w:cs="Arial"/>
          <w:b/>
          <w:sz w:val="28"/>
          <w:szCs w:val="28"/>
          <w:lang w:val="en-US"/>
        </w:rPr>
      </w:pPr>
      <w:r w:rsidRPr="00585796">
        <w:rPr>
          <w:rFonts w:ascii="Cambria" w:hAnsi="Cambria" w:cs="Arial"/>
          <w:sz w:val="28"/>
          <w:szCs w:val="28"/>
          <w:lang w:val="en-US"/>
        </w:rPr>
        <w:t xml:space="preserve">Number of living imago of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bookmarkEnd w:id="50"/>
      <w:bookmarkEnd w:id="51"/>
      <w:bookmarkEnd w:id="52"/>
      <w:bookmarkEnd w:id="53"/>
      <w:bookmarkEnd w:id="54"/>
      <w:bookmarkEnd w:id="55"/>
      <w:proofErr w:type="spellEnd"/>
      <w:r w:rsidRPr="00585796">
        <w:rPr>
          <w:rFonts w:ascii="Cambria" w:hAnsi="Cambria" w:cs="Arial"/>
          <w:sz w:val="28"/>
          <w:szCs w:val="28"/>
          <w:lang w:val="en-US"/>
        </w:rPr>
        <w:t xml:space="preserve"> </w:t>
      </w:r>
      <w:bookmarkEnd w:id="56"/>
    </w:p>
    <w:p w14:paraId="14B7434F" w14:textId="77777777" w:rsidR="00585796" w:rsidRPr="00585796" w:rsidRDefault="00585796" w:rsidP="00585796">
      <w:pPr>
        <w:spacing w:after="0" w:line="240" w:lineRule="auto"/>
        <w:ind w:left="360" w:firstLine="720"/>
        <w:jc w:val="both"/>
        <w:rPr>
          <w:rFonts w:ascii="Cambria" w:hAnsi="Cambria" w:cs="Arial"/>
          <w:sz w:val="28"/>
          <w:szCs w:val="28"/>
          <w:lang w:val="en-US"/>
        </w:rPr>
      </w:pPr>
      <w:r w:rsidRPr="00585796">
        <w:rPr>
          <w:rFonts w:ascii="Cambria" w:hAnsi="Cambria" w:cs="Arial"/>
          <w:sz w:val="28"/>
          <w:szCs w:val="28"/>
          <w:lang w:val="en-US"/>
        </w:rPr>
        <w:t xml:space="preserve">Observations were conducted by counting the number of </w:t>
      </w:r>
      <w:r w:rsidRPr="00585796">
        <w:rPr>
          <w:rFonts w:ascii="Cambria" w:hAnsi="Cambria" w:cs="Arial"/>
          <w:i/>
          <w:iCs/>
          <w:sz w:val="28"/>
          <w:szCs w:val="28"/>
          <w:lang w:val="en-US"/>
        </w:rPr>
        <w:t xml:space="preserve">S. </w:t>
      </w:r>
      <w:proofErr w:type="spellStart"/>
      <w:r w:rsidRPr="00585796">
        <w:rPr>
          <w:rFonts w:ascii="Cambria" w:hAnsi="Cambria" w:cs="Arial"/>
          <w:i/>
          <w:iCs/>
          <w:sz w:val="28"/>
          <w:szCs w:val="28"/>
          <w:lang w:val="en-US"/>
        </w:rPr>
        <w:t>zeamais</w:t>
      </w:r>
      <w:proofErr w:type="spellEnd"/>
      <w:r w:rsidRPr="00585796">
        <w:rPr>
          <w:rFonts w:ascii="Cambria" w:hAnsi="Cambria" w:cs="Arial"/>
          <w:sz w:val="28"/>
          <w:szCs w:val="28"/>
          <w:lang w:val="en-US"/>
        </w:rPr>
        <w:t xml:space="preserve"> imago that appeared at 1 and 2</w:t>
      </w:r>
      <w:r w:rsidRPr="00585796">
        <w:rPr>
          <w:rFonts w:ascii="Cambria" w:hAnsi="Cambria" w:cs="Arial"/>
          <w:sz w:val="28"/>
          <w:szCs w:val="28"/>
          <w:vertAlign w:val="superscript"/>
          <w:lang w:val="en-US"/>
        </w:rPr>
        <w:t xml:space="preserve"> </w:t>
      </w:r>
      <w:proofErr w:type="gramStart"/>
      <w:r w:rsidRPr="00585796">
        <w:rPr>
          <w:rFonts w:ascii="Cambria" w:hAnsi="Cambria" w:cs="Arial"/>
          <w:sz w:val="28"/>
          <w:szCs w:val="28"/>
          <w:lang w:val="en-US"/>
        </w:rPr>
        <w:t>month</w:t>
      </w:r>
      <w:proofErr w:type="gramEnd"/>
      <w:r w:rsidRPr="00585796">
        <w:rPr>
          <w:rFonts w:ascii="Cambria" w:hAnsi="Cambria" w:cs="Arial"/>
          <w:sz w:val="28"/>
          <w:szCs w:val="28"/>
          <w:lang w:val="en-US"/>
        </w:rPr>
        <w:t xml:space="preserve"> after treatment.</w:t>
      </w:r>
    </w:p>
    <w:p w14:paraId="559DEF1C" w14:textId="77777777" w:rsidR="00585796" w:rsidRPr="00585796" w:rsidRDefault="00585796" w:rsidP="00585796">
      <w:pPr>
        <w:spacing w:after="0" w:line="240" w:lineRule="auto"/>
        <w:jc w:val="both"/>
        <w:rPr>
          <w:rFonts w:ascii="Cambria" w:hAnsi="Cambria" w:cs="Arial"/>
          <w:sz w:val="28"/>
          <w:szCs w:val="28"/>
          <w:lang w:val="en-US"/>
        </w:rPr>
      </w:pPr>
    </w:p>
    <w:p w14:paraId="26EAF4F7" w14:textId="77777777" w:rsidR="00585796" w:rsidRPr="00585796" w:rsidRDefault="00585796" w:rsidP="00585796">
      <w:pPr>
        <w:pStyle w:val="ListParagraph"/>
        <w:numPr>
          <w:ilvl w:val="0"/>
          <w:numId w:val="5"/>
        </w:numPr>
        <w:spacing w:after="0" w:line="240" w:lineRule="auto"/>
        <w:rPr>
          <w:rFonts w:ascii="Cambria" w:hAnsi="Cambria" w:cs="Arial"/>
          <w:b/>
          <w:sz w:val="28"/>
          <w:szCs w:val="28"/>
          <w:lang w:val="en-US"/>
        </w:rPr>
      </w:pPr>
      <w:bookmarkStart w:id="57" w:name="_Toc156155514"/>
      <w:bookmarkStart w:id="58" w:name="_Toc158055834"/>
      <w:bookmarkStart w:id="59" w:name="_Toc158241222"/>
      <w:bookmarkStart w:id="60" w:name="_Toc158241617"/>
      <w:bookmarkStart w:id="61" w:name="_Toc158359500"/>
      <w:bookmarkStart w:id="62" w:name="_Toc158379778"/>
      <w:bookmarkStart w:id="63" w:name="_Toc173657656"/>
      <w:r w:rsidRPr="00585796">
        <w:rPr>
          <w:rFonts w:ascii="Cambria" w:hAnsi="Cambria" w:cs="Arial"/>
          <w:sz w:val="28"/>
          <w:szCs w:val="28"/>
          <w:lang w:val="en-US"/>
        </w:rPr>
        <w:t>Efficacy (%)</w:t>
      </w:r>
      <w:bookmarkEnd w:id="57"/>
      <w:bookmarkEnd w:id="58"/>
      <w:bookmarkEnd w:id="59"/>
      <w:bookmarkEnd w:id="60"/>
      <w:bookmarkEnd w:id="61"/>
      <w:bookmarkEnd w:id="62"/>
      <w:bookmarkEnd w:id="63"/>
    </w:p>
    <w:p w14:paraId="73B70F31" w14:textId="7592D650" w:rsidR="00585796" w:rsidRDefault="00585796" w:rsidP="00DD0309">
      <w:pPr>
        <w:spacing w:after="0" w:line="240" w:lineRule="auto"/>
        <w:ind w:left="360" w:firstLine="720"/>
        <w:jc w:val="both"/>
        <w:rPr>
          <w:rFonts w:ascii="Cambria" w:hAnsi="Cambria" w:cs="Arial"/>
          <w:sz w:val="28"/>
          <w:szCs w:val="28"/>
          <w:lang w:val="en-US"/>
        </w:rPr>
      </w:pPr>
      <w:r w:rsidRPr="00585796">
        <w:rPr>
          <w:rFonts w:ascii="Cambria" w:hAnsi="Cambria" w:cs="Arial"/>
          <w:sz w:val="28"/>
          <w:szCs w:val="28"/>
          <w:lang w:val="en-US"/>
        </w:rPr>
        <w:t>Observations were made 1</w:t>
      </w:r>
      <w:proofErr w:type="gramStart"/>
      <w:r w:rsidRPr="00585796">
        <w:rPr>
          <w:rFonts w:ascii="Cambria" w:hAnsi="Cambria" w:cs="Arial"/>
          <w:sz w:val="28"/>
          <w:szCs w:val="28"/>
          <w:vertAlign w:val="superscript"/>
          <w:lang w:val="en-US"/>
        </w:rPr>
        <w:t xml:space="preserve">st </w:t>
      </w:r>
      <w:r w:rsidRPr="00585796">
        <w:rPr>
          <w:rFonts w:ascii="Cambria" w:hAnsi="Cambria" w:cs="Arial"/>
          <w:sz w:val="28"/>
          <w:szCs w:val="28"/>
          <w:lang w:val="en-US"/>
        </w:rPr>
        <w:t xml:space="preserve"> month</w:t>
      </w:r>
      <w:proofErr w:type="gramEnd"/>
      <w:r w:rsidRPr="00585796">
        <w:rPr>
          <w:rFonts w:ascii="Cambria" w:hAnsi="Cambria" w:cs="Arial"/>
          <w:sz w:val="28"/>
          <w:szCs w:val="28"/>
          <w:lang w:val="en-US"/>
        </w:rPr>
        <w:t xml:space="preserve"> and 2</w:t>
      </w:r>
      <w:r w:rsidRPr="00585796">
        <w:rPr>
          <w:rFonts w:ascii="Cambria" w:hAnsi="Cambria" w:cs="Arial"/>
          <w:sz w:val="28"/>
          <w:szCs w:val="28"/>
          <w:vertAlign w:val="superscript"/>
          <w:lang w:val="en-US"/>
        </w:rPr>
        <w:t>nd</w:t>
      </w:r>
      <w:r w:rsidRPr="00585796">
        <w:rPr>
          <w:rFonts w:ascii="Cambria" w:hAnsi="Cambria" w:cs="Arial"/>
          <w:sz w:val="28"/>
          <w:szCs w:val="28"/>
          <w:lang w:val="en-US"/>
        </w:rPr>
        <w:t xml:space="preserve"> months after application of botanical powder. </w:t>
      </w:r>
    </w:p>
    <w:p w14:paraId="0C03A5D0" w14:textId="77777777" w:rsidR="00DD0309" w:rsidRPr="00585796" w:rsidRDefault="00DD0309" w:rsidP="00DD0309">
      <w:pPr>
        <w:spacing w:after="0" w:line="240" w:lineRule="auto"/>
        <w:ind w:left="360" w:firstLine="720"/>
        <w:jc w:val="both"/>
        <w:rPr>
          <w:rFonts w:ascii="Cambria" w:hAnsi="Cambria" w:cs="Arial"/>
          <w:sz w:val="28"/>
          <w:szCs w:val="28"/>
          <w:lang w:val="en-US"/>
        </w:rPr>
      </w:pPr>
    </w:p>
    <w:p w14:paraId="50CEBA12" w14:textId="77777777" w:rsidR="00585796" w:rsidRPr="00585796" w:rsidRDefault="00585796" w:rsidP="00585796">
      <w:pPr>
        <w:pStyle w:val="ListParagraph"/>
        <w:numPr>
          <w:ilvl w:val="0"/>
          <w:numId w:val="4"/>
        </w:numPr>
        <w:spacing w:after="0" w:line="240" w:lineRule="auto"/>
        <w:rPr>
          <w:rFonts w:ascii="Cambria" w:hAnsi="Cambria" w:cs="Arial"/>
          <w:sz w:val="28"/>
          <w:szCs w:val="28"/>
          <w:lang w:val="en-US"/>
        </w:rPr>
      </w:pPr>
      <w:bookmarkStart w:id="64" w:name="_Toc158241223"/>
      <w:bookmarkStart w:id="65" w:name="_Toc158241618"/>
      <w:bookmarkStart w:id="66" w:name="_Toc158359501"/>
      <w:bookmarkStart w:id="67" w:name="_Toc158379779"/>
      <w:bookmarkStart w:id="68" w:name="_Toc173657657"/>
      <w:r w:rsidRPr="00585796">
        <w:rPr>
          <w:rFonts w:ascii="Cambria" w:hAnsi="Cambria" w:cs="Arial"/>
          <w:sz w:val="28"/>
          <w:szCs w:val="28"/>
          <w:lang w:val="en-US"/>
        </w:rPr>
        <w:t>Observation parameters of corn seed</w:t>
      </w:r>
      <w:bookmarkEnd w:id="64"/>
      <w:bookmarkEnd w:id="65"/>
      <w:bookmarkEnd w:id="66"/>
      <w:bookmarkEnd w:id="67"/>
      <w:bookmarkEnd w:id="68"/>
      <w:r w:rsidRPr="00585796">
        <w:rPr>
          <w:rFonts w:ascii="Cambria" w:hAnsi="Cambria" w:cs="Arial"/>
          <w:sz w:val="28"/>
          <w:szCs w:val="28"/>
          <w:lang w:val="en-US"/>
        </w:rPr>
        <w:t xml:space="preserve"> </w:t>
      </w:r>
    </w:p>
    <w:p w14:paraId="25C51457" w14:textId="77777777" w:rsidR="00585796" w:rsidRPr="00585796" w:rsidRDefault="00585796" w:rsidP="00585796">
      <w:pPr>
        <w:pStyle w:val="ListParagraph"/>
        <w:numPr>
          <w:ilvl w:val="0"/>
          <w:numId w:val="6"/>
        </w:numPr>
        <w:spacing w:after="0" w:line="240" w:lineRule="auto"/>
        <w:rPr>
          <w:rFonts w:ascii="Cambria" w:hAnsi="Cambria" w:cs="Arial"/>
          <w:b/>
          <w:i/>
          <w:iCs/>
          <w:sz w:val="28"/>
          <w:szCs w:val="28"/>
          <w:lang w:val="en-US"/>
        </w:rPr>
      </w:pPr>
      <w:bookmarkStart w:id="69" w:name="_Toc173657658"/>
      <w:r w:rsidRPr="00585796">
        <w:rPr>
          <w:rFonts w:ascii="Cambria" w:hAnsi="Cambria" w:cs="Arial"/>
          <w:sz w:val="28"/>
          <w:szCs w:val="28"/>
          <w:lang w:val="en-US"/>
        </w:rPr>
        <w:t>Germination ability (%)</w:t>
      </w:r>
      <w:bookmarkEnd w:id="69"/>
    </w:p>
    <w:p w14:paraId="14AA123E" w14:textId="77777777" w:rsidR="00585796" w:rsidRPr="00585796" w:rsidRDefault="00585796" w:rsidP="00585796">
      <w:pPr>
        <w:spacing w:after="0" w:line="240" w:lineRule="auto"/>
        <w:ind w:left="360" w:firstLine="720"/>
        <w:jc w:val="both"/>
        <w:rPr>
          <w:rFonts w:ascii="Cambria" w:hAnsi="Cambria" w:cs="Arial"/>
          <w:sz w:val="28"/>
          <w:szCs w:val="28"/>
          <w:lang w:val="en-US"/>
        </w:rPr>
      </w:pPr>
      <w:r w:rsidRPr="00585796">
        <w:rPr>
          <w:rFonts w:ascii="Cambria" w:hAnsi="Cambria" w:cs="Arial"/>
          <w:sz w:val="28"/>
          <w:szCs w:val="28"/>
        </w:rPr>
        <w:t>Germination is measured by counting normal germinated seeds. Germination is obtained by taking as many as 50 seeds per treatment to germinate. Observation of germination is carried out for 7 days. The calculation of germination is carried out before application and 1</w:t>
      </w:r>
      <w:r w:rsidRPr="00585796">
        <w:rPr>
          <w:rFonts w:ascii="Cambria" w:hAnsi="Cambria" w:cs="Arial"/>
          <w:sz w:val="28"/>
          <w:szCs w:val="28"/>
          <w:vertAlign w:val="superscript"/>
        </w:rPr>
        <w:t xml:space="preserve"> </w:t>
      </w:r>
      <w:r w:rsidRPr="00585796">
        <w:rPr>
          <w:rFonts w:ascii="Cambria" w:hAnsi="Cambria" w:cs="Arial"/>
          <w:sz w:val="28"/>
          <w:szCs w:val="28"/>
        </w:rPr>
        <w:t xml:space="preserve">and 2 </w:t>
      </w:r>
      <w:proofErr w:type="gramStart"/>
      <w:r w:rsidRPr="00585796">
        <w:rPr>
          <w:rFonts w:ascii="Cambria" w:hAnsi="Cambria" w:cs="Arial"/>
          <w:sz w:val="28"/>
          <w:szCs w:val="28"/>
        </w:rPr>
        <w:t>month</w:t>
      </w:r>
      <w:proofErr w:type="gramEnd"/>
      <w:r w:rsidRPr="00585796">
        <w:rPr>
          <w:rFonts w:ascii="Cambria" w:hAnsi="Cambria" w:cs="Arial"/>
          <w:sz w:val="28"/>
          <w:szCs w:val="28"/>
        </w:rPr>
        <w:t xml:space="preserve"> after treatment. </w:t>
      </w:r>
    </w:p>
    <w:p w14:paraId="5B8A96AF" w14:textId="77777777" w:rsidR="00585796" w:rsidRPr="00585796" w:rsidRDefault="00585796" w:rsidP="00585796">
      <w:pPr>
        <w:spacing w:after="0" w:line="240" w:lineRule="auto"/>
        <w:ind w:firstLine="720"/>
        <w:jc w:val="both"/>
        <w:rPr>
          <w:rFonts w:ascii="Cambria" w:hAnsi="Cambria" w:cs="Arial"/>
          <w:sz w:val="28"/>
          <w:szCs w:val="28"/>
          <w:lang w:val="en-US"/>
        </w:rPr>
      </w:pPr>
      <w:r w:rsidRPr="00585796">
        <w:rPr>
          <w:rFonts w:ascii="Cambria" w:hAnsi="Cambria" w:cs="Arial"/>
          <w:sz w:val="28"/>
          <w:szCs w:val="28"/>
          <w:lang w:val="en-US"/>
        </w:rPr>
        <w:t xml:space="preserve">    </w:t>
      </w:r>
    </w:p>
    <w:p w14:paraId="6EC3A052" w14:textId="77777777" w:rsidR="00585796" w:rsidRPr="00585796" w:rsidRDefault="00585796" w:rsidP="00585796">
      <w:pPr>
        <w:pStyle w:val="ListParagraph"/>
        <w:numPr>
          <w:ilvl w:val="0"/>
          <w:numId w:val="6"/>
        </w:numPr>
        <w:spacing w:after="0" w:line="240" w:lineRule="auto"/>
        <w:jc w:val="both"/>
        <w:rPr>
          <w:rFonts w:ascii="Cambria" w:hAnsi="Cambria" w:cs="Arial"/>
          <w:b/>
          <w:sz w:val="28"/>
          <w:szCs w:val="28"/>
          <w:lang w:val="en-US"/>
        </w:rPr>
      </w:pPr>
      <w:bookmarkStart w:id="70" w:name="_Toc158241224"/>
      <w:bookmarkStart w:id="71" w:name="_Toc158241619"/>
      <w:bookmarkStart w:id="72" w:name="_Toc158359502"/>
      <w:bookmarkStart w:id="73" w:name="_Toc158379780"/>
      <w:bookmarkStart w:id="74" w:name="_Toc173657659"/>
      <w:r w:rsidRPr="00585796">
        <w:rPr>
          <w:rFonts w:ascii="Cambria" w:hAnsi="Cambria" w:cs="Arial"/>
          <w:sz w:val="28"/>
          <w:szCs w:val="28"/>
          <w:lang w:val="en-US"/>
        </w:rPr>
        <w:t>Vigor index</w:t>
      </w:r>
      <w:bookmarkEnd w:id="70"/>
      <w:bookmarkEnd w:id="71"/>
      <w:bookmarkEnd w:id="72"/>
      <w:bookmarkEnd w:id="73"/>
      <w:bookmarkEnd w:id="74"/>
    </w:p>
    <w:p w14:paraId="61EA6771" w14:textId="77777777" w:rsidR="00585796" w:rsidRPr="00585796" w:rsidRDefault="00585796" w:rsidP="00585796">
      <w:pPr>
        <w:spacing w:after="0" w:line="240" w:lineRule="auto"/>
        <w:ind w:left="360" w:firstLine="720"/>
        <w:jc w:val="both"/>
        <w:rPr>
          <w:rFonts w:ascii="Cambria" w:hAnsi="Cambria" w:cs="Arial"/>
          <w:sz w:val="28"/>
          <w:szCs w:val="28"/>
          <w:lang w:val="en-US"/>
        </w:rPr>
      </w:pPr>
      <w:r w:rsidRPr="00585796">
        <w:rPr>
          <w:rFonts w:ascii="Cambria" w:hAnsi="Cambria" w:cs="Arial"/>
          <w:sz w:val="28"/>
          <w:szCs w:val="28"/>
        </w:rPr>
        <w:t xml:space="preserve">The </w:t>
      </w:r>
      <w:proofErr w:type="spellStart"/>
      <w:r w:rsidRPr="00585796">
        <w:rPr>
          <w:rFonts w:ascii="Cambria" w:hAnsi="Cambria" w:cs="Arial"/>
          <w:sz w:val="28"/>
          <w:szCs w:val="28"/>
        </w:rPr>
        <w:t>vigor</w:t>
      </w:r>
      <w:proofErr w:type="spellEnd"/>
      <w:r w:rsidRPr="00585796">
        <w:rPr>
          <w:rFonts w:ascii="Cambria" w:hAnsi="Cambria" w:cs="Arial"/>
          <w:sz w:val="28"/>
          <w:szCs w:val="28"/>
        </w:rPr>
        <w:t xml:space="preserve"> index is a way to calculate the growing strength of normally germinated seeds. Observation and calculation of </w:t>
      </w:r>
      <w:proofErr w:type="spellStart"/>
      <w:r w:rsidRPr="00585796">
        <w:rPr>
          <w:rFonts w:ascii="Cambria" w:hAnsi="Cambria" w:cs="Arial"/>
          <w:sz w:val="28"/>
          <w:szCs w:val="28"/>
        </w:rPr>
        <w:t>vigor</w:t>
      </w:r>
      <w:proofErr w:type="spellEnd"/>
      <w:r w:rsidRPr="00585796">
        <w:rPr>
          <w:rFonts w:ascii="Cambria" w:hAnsi="Cambria" w:cs="Arial"/>
          <w:sz w:val="28"/>
          <w:szCs w:val="28"/>
        </w:rPr>
        <w:t xml:space="preserve"> index are carried out before application and 1 and 2 </w:t>
      </w:r>
      <w:proofErr w:type="gramStart"/>
      <w:r w:rsidRPr="00585796">
        <w:rPr>
          <w:rFonts w:ascii="Cambria" w:hAnsi="Cambria" w:cs="Arial"/>
          <w:sz w:val="28"/>
          <w:szCs w:val="28"/>
        </w:rPr>
        <w:t>month</w:t>
      </w:r>
      <w:proofErr w:type="gramEnd"/>
      <w:r w:rsidRPr="00585796">
        <w:rPr>
          <w:rFonts w:ascii="Cambria" w:hAnsi="Cambria" w:cs="Arial"/>
          <w:sz w:val="28"/>
          <w:szCs w:val="28"/>
        </w:rPr>
        <w:t xml:space="preserve"> after treatment, from the first day after planting to the germination phase which is the </w:t>
      </w:r>
      <w:r w:rsidRPr="00585796">
        <w:rPr>
          <w:rFonts w:ascii="Cambria" w:hAnsi="Cambria" w:cs="Arial"/>
          <w:sz w:val="28"/>
          <w:szCs w:val="28"/>
          <w:lang w:val="en-US"/>
        </w:rPr>
        <w:t>seventh</w:t>
      </w:r>
      <w:r w:rsidRPr="00585796">
        <w:rPr>
          <w:rFonts w:ascii="Cambria" w:hAnsi="Cambria" w:cs="Arial"/>
          <w:sz w:val="28"/>
          <w:szCs w:val="28"/>
        </w:rPr>
        <w:t xml:space="preserve"> day. </w:t>
      </w:r>
    </w:p>
    <w:p w14:paraId="788F4B6A" w14:textId="77777777" w:rsidR="00585796" w:rsidRPr="00585796" w:rsidRDefault="00585796" w:rsidP="00585796">
      <w:pPr>
        <w:tabs>
          <w:tab w:val="left" w:pos="1440"/>
          <w:tab w:val="left" w:pos="1800"/>
        </w:tabs>
        <w:spacing w:after="0" w:line="240" w:lineRule="auto"/>
        <w:jc w:val="both"/>
        <w:rPr>
          <w:rFonts w:ascii="Cambria" w:hAnsi="Cambria" w:cs="Arial"/>
          <w:sz w:val="28"/>
          <w:szCs w:val="28"/>
          <w:lang w:val="en-US"/>
        </w:rPr>
      </w:pPr>
    </w:p>
    <w:p w14:paraId="2C4D1AE5" w14:textId="77777777" w:rsidR="00585796" w:rsidRPr="00585796" w:rsidRDefault="00585796" w:rsidP="00585796">
      <w:pPr>
        <w:pStyle w:val="ListParagraph"/>
        <w:numPr>
          <w:ilvl w:val="0"/>
          <w:numId w:val="6"/>
        </w:numPr>
        <w:tabs>
          <w:tab w:val="left" w:pos="1440"/>
          <w:tab w:val="left" w:pos="1800"/>
        </w:tabs>
        <w:spacing w:after="0" w:line="240" w:lineRule="auto"/>
        <w:jc w:val="both"/>
        <w:rPr>
          <w:rFonts w:ascii="Cambria" w:hAnsi="Cambria" w:cs="Arial"/>
          <w:b/>
          <w:sz w:val="28"/>
          <w:szCs w:val="28"/>
          <w:lang w:val="en-US"/>
        </w:rPr>
      </w:pPr>
      <w:bookmarkStart w:id="75" w:name="_Toc158241225"/>
      <w:bookmarkStart w:id="76" w:name="_Toc158241620"/>
      <w:bookmarkStart w:id="77" w:name="_Toc158359503"/>
      <w:bookmarkStart w:id="78" w:name="_Toc158379781"/>
      <w:bookmarkStart w:id="79" w:name="_Toc173657660"/>
      <w:r w:rsidRPr="00585796">
        <w:rPr>
          <w:rFonts w:ascii="Cambria" w:hAnsi="Cambria" w:cs="Arial"/>
          <w:sz w:val="28"/>
          <w:szCs w:val="28"/>
          <w:lang w:val="en-US"/>
        </w:rPr>
        <w:t>Normal sprout dry weight (g)</w:t>
      </w:r>
      <w:bookmarkEnd w:id="75"/>
      <w:bookmarkEnd w:id="76"/>
      <w:bookmarkEnd w:id="77"/>
      <w:bookmarkEnd w:id="78"/>
      <w:bookmarkEnd w:id="79"/>
    </w:p>
    <w:p w14:paraId="250D808F" w14:textId="77777777" w:rsidR="00585796" w:rsidRPr="00585796" w:rsidRDefault="00585796" w:rsidP="00585796">
      <w:pPr>
        <w:spacing w:after="0" w:line="240" w:lineRule="auto"/>
        <w:ind w:left="360" w:firstLine="720"/>
        <w:jc w:val="both"/>
        <w:rPr>
          <w:rFonts w:ascii="Cambria" w:hAnsi="Cambria" w:cs="Arial"/>
          <w:sz w:val="28"/>
          <w:szCs w:val="28"/>
        </w:rPr>
      </w:pPr>
      <w:r w:rsidRPr="00585796">
        <w:rPr>
          <w:rFonts w:ascii="Cambria" w:hAnsi="Cambria" w:cs="Arial"/>
          <w:sz w:val="28"/>
          <w:szCs w:val="28"/>
        </w:rPr>
        <w:t>The dry weight of normal sprouts is the weight of all normal sprouts whose cotyledons are removed. Observation of dry weight of sprouts is carried out after observation of germination (after storage of 1</w:t>
      </w:r>
      <w:r w:rsidRPr="00585796">
        <w:rPr>
          <w:rFonts w:ascii="Cambria" w:hAnsi="Cambria" w:cs="Arial"/>
          <w:sz w:val="28"/>
          <w:szCs w:val="28"/>
          <w:vertAlign w:val="superscript"/>
        </w:rPr>
        <w:t>st</w:t>
      </w:r>
      <w:r w:rsidRPr="00585796">
        <w:rPr>
          <w:rFonts w:ascii="Cambria" w:hAnsi="Cambria" w:cs="Arial"/>
          <w:sz w:val="28"/>
          <w:szCs w:val="28"/>
        </w:rPr>
        <w:t xml:space="preserve"> month and 2</w:t>
      </w:r>
      <w:r w:rsidRPr="00585796">
        <w:rPr>
          <w:rFonts w:ascii="Cambria" w:hAnsi="Cambria" w:cs="Arial"/>
          <w:sz w:val="28"/>
          <w:szCs w:val="28"/>
          <w:vertAlign w:val="superscript"/>
        </w:rPr>
        <w:t>nd</w:t>
      </w:r>
      <w:r w:rsidRPr="00585796">
        <w:rPr>
          <w:rFonts w:ascii="Cambria" w:hAnsi="Cambria" w:cs="Arial"/>
          <w:sz w:val="28"/>
          <w:szCs w:val="28"/>
        </w:rPr>
        <w:t xml:space="preserve"> months). The dry weight of sprouts is observed at the time when it is seventh day after planting. Before weighing, the seedlings are first dried using an oven at 80°C for 2 x 24 hours. The dry weight of normal sprouts is calculated from the results of the dry weight of the sprouts obtained.</w:t>
      </w:r>
    </w:p>
    <w:p w14:paraId="1209BEBA" w14:textId="77777777" w:rsidR="00585796" w:rsidRPr="00585796" w:rsidRDefault="00585796" w:rsidP="00585796">
      <w:pPr>
        <w:spacing w:after="0" w:line="240" w:lineRule="auto"/>
        <w:ind w:left="720" w:firstLine="720"/>
        <w:jc w:val="both"/>
        <w:rPr>
          <w:rFonts w:ascii="Cambria" w:hAnsi="Cambria" w:cs="Arial"/>
          <w:sz w:val="28"/>
          <w:szCs w:val="28"/>
          <w:lang w:val="en-US"/>
        </w:rPr>
      </w:pPr>
    </w:p>
    <w:p w14:paraId="1AE691B5" w14:textId="77777777" w:rsidR="00585796" w:rsidRPr="00585796" w:rsidRDefault="00585796" w:rsidP="00585796">
      <w:pPr>
        <w:pStyle w:val="ListParagraph"/>
        <w:numPr>
          <w:ilvl w:val="0"/>
          <w:numId w:val="6"/>
        </w:numPr>
        <w:spacing w:after="0" w:line="240" w:lineRule="auto"/>
        <w:rPr>
          <w:rFonts w:ascii="Cambria" w:hAnsi="Cambria" w:cs="Arial"/>
          <w:b/>
          <w:sz w:val="28"/>
          <w:szCs w:val="28"/>
          <w:lang w:val="en-US"/>
        </w:rPr>
      </w:pPr>
      <w:bookmarkStart w:id="80" w:name="_Toc173657661"/>
      <w:bookmarkStart w:id="81" w:name="_Toc158379782"/>
      <w:bookmarkStart w:id="82" w:name="_Toc158359504"/>
      <w:bookmarkStart w:id="83" w:name="_Toc158241621"/>
      <w:bookmarkStart w:id="84" w:name="_Toc158241226"/>
      <w:bookmarkStart w:id="85" w:name="_Toc158055838"/>
      <w:bookmarkStart w:id="86" w:name="_Toc156155518"/>
      <w:r w:rsidRPr="00585796">
        <w:rPr>
          <w:rFonts w:ascii="Cambria" w:hAnsi="Cambria" w:cs="Arial"/>
          <w:sz w:val="28"/>
          <w:szCs w:val="28"/>
          <w:lang w:val="en-US"/>
        </w:rPr>
        <w:t>Electrical conductivity (</w:t>
      </w:r>
      <w:bookmarkStart w:id="87" w:name="_Hlk155472817"/>
      <w:r w:rsidRPr="00585796">
        <w:rPr>
          <w:rFonts w:ascii="Cambria" w:hAnsi="Cambria" w:cs="Arial"/>
          <w:sz w:val="28"/>
          <w:szCs w:val="28"/>
        </w:rPr>
        <w:t>mS</w:t>
      </w:r>
      <w:bookmarkEnd w:id="87"/>
      <w:r w:rsidRPr="00585796">
        <w:rPr>
          <w:rFonts w:ascii="Cambria" w:hAnsi="Cambria" w:cs="Arial"/>
          <w:sz w:val="28"/>
          <w:szCs w:val="28"/>
          <w:lang w:val="en-US"/>
        </w:rPr>
        <w:t>)</w:t>
      </w:r>
      <w:bookmarkEnd w:id="80"/>
      <w:bookmarkEnd w:id="81"/>
      <w:bookmarkEnd w:id="82"/>
      <w:bookmarkEnd w:id="83"/>
      <w:bookmarkEnd w:id="84"/>
      <w:bookmarkEnd w:id="85"/>
      <w:bookmarkEnd w:id="86"/>
    </w:p>
    <w:p w14:paraId="1A707FB5" w14:textId="77777777" w:rsidR="00585796" w:rsidRPr="00585796" w:rsidRDefault="00585796" w:rsidP="00585796">
      <w:pPr>
        <w:spacing w:after="0" w:line="240" w:lineRule="auto"/>
        <w:ind w:left="360" w:firstLine="720"/>
        <w:jc w:val="both"/>
        <w:rPr>
          <w:rFonts w:ascii="Cambria" w:hAnsi="Cambria" w:cs="Arial"/>
          <w:color w:val="000000"/>
          <w:sz w:val="28"/>
          <w:szCs w:val="28"/>
          <w:lang w:val="en-US"/>
        </w:rPr>
      </w:pPr>
      <w:r w:rsidRPr="00585796">
        <w:rPr>
          <w:rFonts w:ascii="Cambria" w:hAnsi="Cambria" w:cs="Arial"/>
          <w:sz w:val="28"/>
          <w:szCs w:val="28"/>
        </w:rPr>
        <w:t>Electrical conductivity is carried out before application and after application (after storage of 1</w:t>
      </w:r>
      <w:r w:rsidRPr="00585796">
        <w:rPr>
          <w:rFonts w:ascii="Cambria" w:hAnsi="Cambria" w:cs="Arial"/>
          <w:sz w:val="28"/>
          <w:szCs w:val="28"/>
          <w:vertAlign w:val="superscript"/>
        </w:rPr>
        <w:t>st</w:t>
      </w:r>
      <w:r w:rsidRPr="00585796">
        <w:rPr>
          <w:rFonts w:ascii="Cambria" w:hAnsi="Cambria" w:cs="Arial"/>
          <w:sz w:val="28"/>
          <w:szCs w:val="28"/>
        </w:rPr>
        <w:t xml:space="preserve"> month and 2</w:t>
      </w:r>
      <w:r w:rsidRPr="00585796">
        <w:rPr>
          <w:rFonts w:ascii="Cambria" w:hAnsi="Cambria" w:cs="Arial"/>
          <w:sz w:val="28"/>
          <w:szCs w:val="28"/>
          <w:vertAlign w:val="superscript"/>
        </w:rPr>
        <w:t>nd</w:t>
      </w:r>
      <w:r w:rsidRPr="00585796">
        <w:rPr>
          <w:rFonts w:ascii="Cambria" w:hAnsi="Cambria" w:cs="Arial"/>
          <w:sz w:val="28"/>
          <w:szCs w:val="28"/>
        </w:rPr>
        <w:t xml:space="preserve"> months) is calculated by soaking corn seeds in distilled water in a ratio of 1:3 (weights), then stirring and leaving at room temperature for 24 hours. After that, the soaking water is separated from the corn seeds.</w:t>
      </w:r>
      <w:r w:rsidRPr="00585796">
        <w:rPr>
          <w:rFonts w:ascii="Cambria" w:hAnsi="Cambria" w:cs="Arial"/>
          <w:color w:val="000000"/>
          <w:sz w:val="28"/>
          <w:szCs w:val="28"/>
          <w:lang w:val="en-US"/>
        </w:rPr>
        <w:t xml:space="preserve"> The soaking water is measured by the value of its electrical conductivity using an ‘</w:t>
      </w:r>
      <w:proofErr w:type="spellStart"/>
      <w:r w:rsidRPr="00585796">
        <w:rPr>
          <w:rFonts w:ascii="Cambria" w:hAnsi="Cambria" w:cs="Arial"/>
          <w:color w:val="000000"/>
          <w:sz w:val="28"/>
          <w:szCs w:val="28"/>
          <w:lang w:val="en-US"/>
        </w:rPr>
        <w:t>electroconductivitymeter</w:t>
      </w:r>
      <w:proofErr w:type="spellEnd"/>
      <w:r w:rsidRPr="00585796">
        <w:rPr>
          <w:rFonts w:ascii="Cambria" w:hAnsi="Cambria" w:cs="Arial"/>
          <w:color w:val="000000"/>
          <w:sz w:val="28"/>
          <w:szCs w:val="28"/>
          <w:lang w:val="en-US"/>
        </w:rPr>
        <w:t>’. A high electrical conductivity value of seed soaking water indicates low seed quality because there has been a leak of the seed membrane.</w:t>
      </w:r>
    </w:p>
    <w:p w14:paraId="68E00A02" w14:textId="77777777" w:rsidR="00585796" w:rsidRPr="00585796" w:rsidRDefault="00585796" w:rsidP="00585796">
      <w:pPr>
        <w:spacing w:after="0" w:line="240" w:lineRule="auto"/>
        <w:ind w:left="928" w:firstLine="720"/>
        <w:jc w:val="both"/>
        <w:rPr>
          <w:rFonts w:ascii="Cambria" w:hAnsi="Cambria" w:cs="Arial"/>
          <w:sz w:val="28"/>
          <w:szCs w:val="28"/>
          <w:lang w:val="en-US"/>
        </w:rPr>
      </w:pPr>
    </w:p>
    <w:p w14:paraId="75ECE4F6" w14:textId="77777777" w:rsidR="00585796" w:rsidRPr="00585796" w:rsidRDefault="00585796" w:rsidP="00585796">
      <w:pPr>
        <w:pStyle w:val="ListParagraph"/>
        <w:numPr>
          <w:ilvl w:val="0"/>
          <w:numId w:val="6"/>
        </w:numPr>
        <w:spacing w:after="0" w:line="240" w:lineRule="auto"/>
        <w:rPr>
          <w:rFonts w:ascii="Cambria" w:hAnsi="Cambria" w:cs="Arial"/>
          <w:sz w:val="28"/>
          <w:szCs w:val="28"/>
          <w:lang w:val="en-US"/>
        </w:rPr>
      </w:pPr>
      <w:bookmarkStart w:id="88" w:name="_Toc158055839"/>
      <w:bookmarkStart w:id="89" w:name="_Toc158241227"/>
      <w:bookmarkStart w:id="90" w:name="_Toc158241622"/>
      <w:bookmarkStart w:id="91" w:name="_Toc158359505"/>
      <w:bookmarkStart w:id="92" w:name="_Toc158379783"/>
      <w:bookmarkStart w:id="93" w:name="_Toc173657662"/>
      <w:r w:rsidRPr="00585796">
        <w:rPr>
          <w:rFonts w:ascii="Cambria" w:hAnsi="Cambria" w:cs="Arial"/>
          <w:sz w:val="28"/>
          <w:szCs w:val="28"/>
          <w:lang w:val="en-US"/>
        </w:rPr>
        <w:t>Seed moisture content (%)</w:t>
      </w:r>
      <w:bookmarkEnd w:id="88"/>
      <w:bookmarkEnd w:id="89"/>
      <w:bookmarkEnd w:id="90"/>
      <w:bookmarkEnd w:id="91"/>
      <w:bookmarkEnd w:id="92"/>
      <w:bookmarkEnd w:id="93"/>
    </w:p>
    <w:p w14:paraId="1BED7F9E" w14:textId="1C18A356" w:rsidR="00966EE7" w:rsidRPr="00585796" w:rsidRDefault="00585796" w:rsidP="00585796">
      <w:pPr>
        <w:spacing w:after="0" w:line="240" w:lineRule="auto"/>
        <w:ind w:left="360" w:firstLine="720"/>
        <w:jc w:val="both"/>
        <w:rPr>
          <w:rFonts w:ascii="Cambria" w:hAnsi="Cambria"/>
          <w:sz w:val="28"/>
          <w:szCs w:val="28"/>
          <w:lang w:val="en-US"/>
        </w:rPr>
      </w:pPr>
      <w:r w:rsidRPr="00585796">
        <w:rPr>
          <w:rFonts w:ascii="Cambria" w:hAnsi="Cambria" w:cs="Arial"/>
          <w:sz w:val="28"/>
          <w:szCs w:val="28"/>
          <w:lang w:val="en-US"/>
        </w:rPr>
        <w:t>The best moisture content of a seed is a constant (unchanged) moisture content as long as the seed is stored. Calculation of seed moisture content using the ‘Seed Moisture Tester’ tool before and after the seeds are stored (after 1</w:t>
      </w:r>
      <w:r w:rsidRPr="00585796">
        <w:rPr>
          <w:rFonts w:ascii="Cambria" w:hAnsi="Cambria" w:cs="Arial"/>
          <w:sz w:val="28"/>
          <w:szCs w:val="28"/>
          <w:vertAlign w:val="superscript"/>
          <w:lang w:val="en-US"/>
        </w:rPr>
        <w:t>st</w:t>
      </w:r>
      <w:r w:rsidRPr="00585796">
        <w:rPr>
          <w:rFonts w:ascii="Cambria" w:hAnsi="Cambria" w:cs="Arial"/>
          <w:sz w:val="28"/>
          <w:szCs w:val="28"/>
          <w:lang w:val="en-US"/>
        </w:rPr>
        <w:t xml:space="preserve"> month and 2</w:t>
      </w:r>
      <w:proofErr w:type="gramStart"/>
      <w:r w:rsidRPr="00585796">
        <w:rPr>
          <w:rFonts w:ascii="Cambria" w:hAnsi="Cambria" w:cs="Arial"/>
          <w:sz w:val="28"/>
          <w:szCs w:val="28"/>
          <w:vertAlign w:val="superscript"/>
          <w:lang w:val="en-US"/>
        </w:rPr>
        <w:t xml:space="preserve">nd </w:t>
      </w:r>
      <w:r w:rsidRPr="00585796">
        <w:rPr>
          <w:rFonts w:ascii="Cambria" w:hAnsi="Cambria" w:cs="Arial"/>
          <w:sz w:val="28"/>
          <w:szCs w:val="28"/>
          <w:lang w:val="en-US"/>
        </w:rPr>
        <w:t xml:space="preserve"> month</w:t>
      </w:r>
      <w:proofErr w:type="gramEnd"/>
      <w:r w:rsidRPr="00585796">
        <w:rPr>
          <w:rFonts w:ascii="Cambria" w:hAnsi="Cambria" w:cs="Arial"/>
          <w:sz w:val="28"/>
          <w:szCs w:val="28"/>
          <w:lang w:val="en-US"/>
        </w:rPr>
        <w:t xml:space="preserve"> of storage). The ‘Seed Moisture Tester’ method is to test the moisture content of seeds by inserting a container containing seeds into the ‘Seed Moisture Tester’ machine </w:t>
      </w:r>
      <w:r w:rsidRPr="00585796">
        <w:rPr>
          <w:rFonts w:ascii="Cambria" w:hAnsi="Cambria" w:cs="Arial"/>
          <w:sz w:val="28"/>
          <w:szCs w:val="28"/>
        </w:rPr>
        <w:t>and</w:t>
      </w:r>
      <w:r w:rsidRPr="00585796">
        <w:rPr>
          <w:rFonts w:ascii="Cambria" w:hAnsi="Cambria" w:cs="Arial"/>
          <w:sz w:val="28"/>
          <w:szCs w:val="28"/>
          <w:lang w:val="en-US"/>
        </w:rPr>
        <w:t xml:space="preserve"> then installing a lever until the seeds are destroyed. Then choose a category according to the measured seed commodity and press the moisture button until the moisture value appears.</w:t>
      </w:r>
    </w:p>
    <w:p w14:paraId="03716167" w14:textId="77777777" w:rsidR="008A1879" w:rsidRPr="00585796" w:rsidRDefault="008A1879" w:rsidP="0025388B">
      <w:pPr>
        <w:pStyle w:val="ListParagraph"/>
        <w:spacing w:after="0" w:line="240" w:lineRule="auto"/>
        <w:ind w:left="0" w:firstLine="630"/>
        <w:jc w:val="both"/>
        <w:rPr>
          <w:rFonts w:ascii="Cambria" w:eastAsia="Arial" w:hAnsi="Cambria" w:cs="Arial"/>
          <w:sz w:val="28"/>
          <w:szCs w:val="28"/>
          <w:lang w:val="en-US"/>
        </w:rPr>
        <w:sectPr w:rsidR="008A1879" w:rsidRPr="00585796" w:rsidSect="002D612C">
          <w:type w:val="continuous"/>
          <w:pgSz w:w="16838" w:h="23811" w:code="8"/>
          <w:pgMar w:top="1134" w:right="1701" w:bottom="1134" w:left="1701" w:header="709" w:footer="709" w:gutter="0"/>
          <w:pgNumType w:start="30"/>
          <w:cols w:num="2" w:space="394"/>
          <w:docGrid w:linePitch="299"/>
        </w:sectPr>
      </w:pPr>
    </w:p>
    <w:p w14:paraId="485D5542" w14:textId="77777777" w:rsidR="00C514EE" w:rsidRPr="00585796" w:rsidRDefault="00C514EE" w:rsidP="0025388B">
      <w:pPr>
        <w:pStyle w:val="ListParagraph"/>
        <w:spacing w:after="0" w:line="240" w:lineRule="auto"/>
        <w:ind w:left="0" w:firstLine="630"/>
        <w:jc w:val="both"/>
        <w:rPr>
          <w:rFonts w:ascii="Cambria" w:eastAsia="Arial" w:hAnsi="Cambria" w:cs="Arial"/>
          <w:sz w:val="28"/>
          <w:szCs w:val="28"/>
          <w:lang w:val="en-US"/>
        </w:rPr>
      </w:pPr>
    </w:p>
    <w:p w14:paraId="3F9C953A" w14:textId="0DAA0E98" w:rsidR="009B6343" w:rsidRPr="00A158F9" w:rsidRDefault="00DD0309" w:rsidP="00A95F3E">
      <w:pPr>
        <w:spacing w:after="0" w:line="240" w:lineRule="auto"/>
        <w:jc w:val="both"/>
        <w:rPr>
          <w:rFonts w:ascii="Cambria" w:eastAsia="Arial" w:hAnsi="Cambria" w:cs="Arial"/>
          <w:b/>
          <w:sz w:val="36"/>
          <w:szCs w:val="36"/>
          <w:lang w:val="sv-SE"/>
        </w:rPr>
      </w:pPr>
      <w:r w:rsidRPr="00DD0309">
        <w:rPr>
          <w:rFonts w:ascii="Cambria" w:eastAsia="Arial" w:hAnsi="Cambria" w:cs="Arial"/>
          <w:b/>
          <w:sz w:val="36"/>
          <w:szCs w:val="36"/>
        </w:rPr>
        <w:t>RESULT AND DISCUSSION</w:t>
      </w:r>
      <w:r w:rsidR="0079100C" w:rsidRPr="00A158F9">
        <w:rPr>
          <w:rFonts w:ascii="Cambria" w:eastAsia="Arial" w:hAnsi="Cambria" w:cs="Arial"/>
          <w:b/>
          <w:sz w:val="36"/>
          <w:szCs w:val="36"/>
          <w:lang w:val="sv-SE"/>
        </w:rPr>
        <w:t xml:space="preserve"> </w:t>
      </w:r>
    </w:p>
    <w:p w14:paraId="2FB25CAC" w14:textId="77777777" w:rsidR="008A1879" w:rsidRPr="00A158F9" w:rsidRDefault="008A1879" w:rsidP="004C41ED">
      <w:pPr>
        <w:pStyle w:val="ListParagraph"/>
        <w:tabs>
          <w:tab w:val="left" w:pos="450"/>
        </w:tabs>
        <w:spacing w:after="0" w:line="240" w:lineRule="auto"/>
        <w:ind w:left="0" w:firstLine="630"/>
        <w:jc w:val="both"/>
        <w:rPr>
          <w:rFonts w:ascii="Cambria" w:hAnsi="Cambria" w:cs="Arial"/>
          <w:sz w:val="36"/>
          <w:szCs w:val="36"/>
          <w:lang w:val="sv-SE"/>
        </w:rPr>
        <w:sectPr w:rsidR="008A1879" w:rsidRPr="00A158F9" w:rsidSect="00BD2811">
          <w:type w:val="continuous"/>
          <w:pgSz w:w="16838" w:h="23811" w:code="8"/>
          <w:pgMar w:top="1134" w:right="1701" w:bottom="1134" w:left="1701" w:header="709" w:footer="709" w:gutter="0"/>
          <w:pgNumType w:start="1"/>
          <w:cols w:space="720"/>
          <w:docGrid w:linePitch="299"/>
        </w:sectPr>
      </w:pPr>
    </w:p>
    <w:p w14:paraId="4A1D318F" w14:textId="77777777" w:rsidR="000F459A" w:rsidRDefault="000F459A" w:rsidP="000F459A">
      <w:pPr>
        <w:spacing w:after="0" w:line="240" w:lineRule="auto"/>
        <w:ind w:firstLine="567"/>
        <w:jc w:val="both"/>
        <w:rPr>
          <w:rFonts w:ascii="Cambria" w:eastAsia="Arial" w:hAnsi="Cambria" w:cs="Arial"/>
          <w:sz w:val="28"/>
          <w:szCs w:val="28"/>
        </w:rPr>
      </w:pPr>
      <w:r w:rsidRPr="000F459A">
        <w:rPr>
          <w:rFonts w:ascii="Cambria" w:eastAsia="Arial" w:hAnsi="Cambria" w:cs="Arial"/>
          <w:sz w:val="28"/>
          <w:szCs w:val="28"/>
        </w:rPr>
        <w:t xml:space="preserve">The results of variance analysis showed that there was a significant effect of giving composition of basil and breadfruit leaf powder treatment on the mortality of </w:t>
      </w:r>
      <w:r w:rsidRPr="000F459A">
        <w:rPr>
          <w:rFonts w:ascii="Cambria" w:eastAsia="Arial" w:hAnsi="Cambria" w:cs="Arial"/>
          <w:i/>
          <w:iCs/>
          <w:sz w:val="28"/>
          <w:szCs w:val="28"/>
        </w:rPr>
        <w:t xml:space="preserve">S. </w:t>
      </w:r>
      <w:proofErr w:type="spellStart"/>
      <w:r w:rsidRPr="000F459A">
        <w:rPr>
          <w:rFonts w:ascii="Cambria" w:eastAsia="Arial" w:hAnsi="Cambria" w:cs="Arial"/>
          <w:i/>
          <w:iCs/>
          <w:sz w:val="28"/>
          <w:szCs w:val="28"/>
        </w:rPr>
        <w:t>zeamais</w:t>
      </w:r>
      <w:proofErr w:type="spellEnd"/>
      <w:r w:rsidRPr="000F459A">
        <w:rPr>
          <w:rFonts w:ascii="Cambria" w:eastAsia="Arial" w:hAnsi="Cambria" w:cs="Arial"/>
          <w:sz w:val="28"/>
          <w:szCs w:val="28"/>
        </w:rPr>
        <w:t xml:space="preserve"> (%), number of living imago of </w:t>
      </w:r>
      <w:r w:rsidRPr="000F459A">
        <w:rPr>
          <w:rFonts w:ascii="Cambria" w:eastAsia="Arial" w:hAnsi="Cambria" w:cs="Arial"/>
          <w:i/>
          <w:iCs/>
          <w:sz w:val="28"/>
          <w:szCs w:val="28"/>
        </w:rPr>
        <w:t xml:space="preserve">S. </w:t>
      </w:r>
      <w:proofErr w:type="spellStart"/>
      <w:r w:rsidRPr="000F459A">
        <w:rPr>
          <w:rFonts w:ascii="Cambria" w:eastAsia="Arial" w:hAnsi="Cambria" w:cs="Arial"/>
          <w:i/>
          <w:iCs/>
          <w:sz w:val="28"/>
          <w:szCs w:val="28"/>
        </w:rPr>
        <w:t>zeamais</w:t>
      </w:r>
      <w:proofErr w:type="spellEnd"/>
      <w:r w:rsidRPr="000F459A">
        <w:rPr>
          <w:rFonts w:ascii="Cambria" w:eastAsia="Arial" w:hAnsi="Cambria" w:cs="Arial"/>
          <w:sz w:val="28"/>
          <w:szCs w:val="28"/>
        </w:rPr>
        <w:t>, and efficacy (%).</w:t>
      </w:r>
    </w:p>
    <w:p w14:paraId="5998DF05" w14:textId="77777777" w:rsidR="005B34FB" w:rsidRPr="00A63F85" w:rsidRDefault="005B34FB" w:rsidP="005B34FB">
      <w:pPr>
        <w:spacing w:after="0" w:line="240" w:lineRule="auto"/>
        <w:ind w:firstLine="630"/>
        <w:jc w:val="both"/>
        <w:rPr>
          <w:rFonts w:ascii="Cambria" w:eastAsia="Arial" w:hAnsi="Cambria" w:cs="Arial"/>
          <w:sz w:val="28"/>
          <w:szCs w:val="28"/>
          <w:lang w:val="en-US"/>
        </w:rPr>
      </w:pPr>
      <w:r w:rsidRPr="00A63F85">
        <w:rPr>
          <w:rFonts w:ascii="Cambria" w:eastAsia="Arial" w:hAnsi="Cambria" w:cs="Arial"/>
          <w:sz w:val="28"/>
          <w:szCs w:val="28"/>
          <w:lang w:val="en-US"/>
        </w:rPr>
        <w:t xml:space="preserve">The average mortality at the 2nd, 4th, 6th, 8th, 10th, 12th, and 14th observation treatments were higher than that of the control (Table 1). In observations from the 2nd to 14th day after application, the treatment combining basil and </w:t>
      </w:r>
      <w:r w:rsidRPr="00A63F85">
        <w:rPr>
          <w:rFonts w:ascii="Cambria" w:eastAsia="Arial" w:hAnsi="Cambria" w:cs="Arial"/>
          <w:sz w:val="28"/>
          <w:szCs w:val="28"/>
          <w:lang w:val="en-US"/>
        </w:rPr>
        <w:lastRenderedPageBreak/>
        <w:t xml:space="preserve">breadfruit leaf powder in a 1:1 ratio showed the highest average mortality rate of S. </w:t>
      </w:r>
      <w:proofErr w:type="spellStart"/>
      <w:r w:rsidRPr="00A63F85">
        <w:rPr>
          <w:rFonts w:ascii="Cambria" w:eastAsia="Arial" w:hAnsi="Cambria" w:cs="Arial"/>
          <w:sz w:val="28"/>
          <w:szCs w:val="28"/>
          <w:lang w:val="en-US"/>
        </w:rPr>
        <w:t>zeamais</w:t>
      </w:r>
      <w:proofErr w:type="spellEnd"/>
      <w:r w:rsidRPr="00A63F85">
        <w:rPr>
          <w:rFonts w:ascii="Cambria" w:eastAsia="Arial" w:hAnsi="Cambria" w:cs="Arial"/>
          <w:sz w:val="28"/>
          <w:szCs w:val="28"/>
          <w:lang w:val="en-US"/>
        </w:rPr>
        <w:t xml:space="preserve"> compared to ratios of 1:0, 0:1, 2:1, and 1:2. Moreover, the 1:1 composition exhibited the highest mortality value </w:t>
      </w:r>
      <w:r w:rsidRPr="00A63F85">
        <w:rPr>
          <w:rFonts w:ascii="Cambria" w:eastAsia="Arial" w:hAnsi="Cambria" w:cs="Arial"/>
          <w:sz w:val="28"/>
          <w:szCs w:val="28"/>
          <w:lang w:val="en-US"/>
        </w:rPr>
        <w:t>from the 10th to 14th day after application, surpassing other treatments.</w:t>
      </w:r>
    </w:p>
    <w:p w14:paraId="75159A26" w14:textId="35E916D1" w:rsidR="001473D5" w:rsidRPr="005B34FB" w:rsidRDefault="001473D5" w:rsidP="005B34FB">
      <w:pPr>
        <w:tabs>
          <w:tab w:val="left" w:pos="450"/>
        </w:tabs>
        <w:spacing w:after="0" w:line="240" w:lineRule="auto"/>
        <w:jc w:val="both"/>
        <w:rPr>
          <w:rFonts w:ascii="Cambria" w:hAnsi="Cambria" w:cs="Arial"/>
          <w:sz w:val="28"/>
          <w:szCs w:val="28"/>
        </w:rPr>
      </w:pPr>
    </w:p>
    <w:p w14:paraId="16186FCA" w14:textId="77777777" w:rsidR="00585796" w:rsidRPr="000F459A" w:rsidRDefault="00585796" w:rsidP="003B0FD5">
      <w:pPr>
        <w:pStyle w:val="ListParagraph"/>
        <w:tabs>
          <w:tab w:val="left" w:pos="450"/>
        </w:tabs>
        <w:spacing w:after="0" w:line="240" w:lineRule="auto"/>
        <w:ind w:left="0"/>
        <w:rPr>
          <w:rFonts w:ascii="Cambria" w:hAnsi="Cambria" w:cs="Arial"/>
          <w:b/>
          <w:bCs/>
          <w:sz w:val="28"/>
          <w:szCs w:val="28"/>
          <w:lang w:val="en-US"/>
        </w:rPr>
        <w:sectPr w:rsidR="00585796" w:rsidRPr="000F459A" w:rsidSect="002D612C">
          <w:footerReference w:type="default" r:id="rId15"/>
          <w:type w:val="continuous"/>
          <w:pgSz w:w="16838" w:h="23811" w:code="8"/>
          <w:pgMar w:top="1134" w:right="1701" w:bottom="1134" w:left="1701" w:header="709" w:footer="709" w:gutter="0"/>
          <w:pgNumType w:start="31"/>
          <w:cols w:num="2" w:space="720"/>
          <w:docGrid w:linePitch="299"/>
        </w:sectPr>
      </w:pPr>
    </w:p>
    <w:p w14:paraId="7EA76B6F" w14:textId="77777777" w:rsidR="003B0FD5" w:rsidRPr="000F459A" w:rsidRDefault="003B0FD5" w:rsidP="003B0FD5">
      <w:pPr>
        <w:pStyle w:val="ListParagraph"/>
        <w:tabs>
          <w:tab w:val="left" w:pos="450"/>
        </w:tabs>
        <w:spacing w:after="0" w:line="240" w:lineRule="auto"/>
        <w:ind w:left="0"/>
        <w:rPr>
          <w:rFonts w:ascii="Cambria" w:hAnsi="Cambria" w:cs="Arial"/>
          <w:b/>
          <w:bCs/>
          <w:sz w:val="28"/>
          <w:szCs w:val="28"/>
          <w:lang w:val="en-US"/>
        </w:rPr>
      </w:pPr>
    </w:p>
    <w:p w14:paraId="78E3324C" w14:textId="0745C686" w:rsidR="000F459A" w:rsidRPr="000F459A" w:rsidRDefault="000F459A" w:rsidP="000F459A">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Table 1. Mortality of </w:t>
      </w:r>
      <w:r w:rsidRPr="000F459A">
        <w:rPr>
          <w:rFonts w:ascii="Cambria" w:eastAsia="Arial" w:hAnsi="Cambria" w:cs="Arial"/>
          <w:i/>
          <w:iCs/>
          <w:sz w:val="28"/>
          <w:szCs w:val="28"/>
        </w:rPr>
        <w:t xml:space="preserve">S. </w:t>
      </w:r>
      <w:proofErr w:type="spellStart"/>
      <w:r w:rsidRPr="000F459A">
        <w:rPr>
          <w:rFonts w:ascii="Cambria" w:eastAsia="Arial" w:hAnsi="Cambria" w:cs="Arial"/>
          <w:i/>
          <w:iCs/>
          <w:sz w:val="28"/>
          <w:szCs w:val="28"/>
        </w:rPr>
        <w:t>zeamais</w:t>
      </w:r>
      <w:proofErr w:type="spellEnd"/>
      <w:r w:rsidRPr="000F459A">
        <w:rPr>
          <w:rFonts w:ascii="Cambria" w:eastAsia="Arial" w:hAnsi="Cambria" w:cs="Arial"/>
          <w:i/>
          <w:iCs/>
          <w:sz w:val="28"/>
          <w:szCs w:val="28"/>
        </w:rPr>
        <w:t xml:space="preserve"> </w:t>
      </w:r>
      <w:r w:rsidRPr="000F459A">
        <w:rPr>
          <w:rFonts w:ascii="Cambria" w:eastAsia="Arial" w:hAnsi="Cambria" w:cs="Arial"/>
          <w:sz w:val="28"/>
          <w:szCs w:val="28"/>
        </w:rPr>
        <w:t>(%)</w:t>
      </w:r>
    </w:p>
    <w:tbl>
      <w:tblPr>
        <w:tblpPr w:leftFromText="180" w:rightFromText="180" w:vertAnchor="text" w:horzAnchor="margin" w:tblpY="33"/>
        <w:tblW w:w="0" w:type="auto"/>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531"/>
        <w:gridCol w:w="1270"/>
        <w:gridCol w:w="1271"/>
        <w:gridCol w:w="1271"/>
        <w:gridCol w:w="1270"/>
        <w:gridCol w:w="1271"/>
        <w:gridCol w:w="1271"/>
        <w:gridCol w:w="1271"/>
      </w:tblGrid>
      <w:tr w:rsidR="00A63F85" w:rsidRPr="00A63F85" w14:paraId="2F439436" w14:textId="77777777" w:rsidTr="00A63F85">
        <w:trPr>
          <w:trHeight w:val="315"/>
        </w:trPr>
        <w:tc>
          <w:tcPr>
            <w:tcW w:w="4531" w:type="dxa"/>
            <w:vMerge w:val="restart"/>
            <w:shd w:val="clear" w:color="auto" w:fill="B4C6E7" w:themeFill="accent1" w:themeFillTint="66"/>
            <w:noWrap/>
            <w:vAlign w:val="center"/>
            <w:hideMark/>
          </w:tcPr>
          <w:p w14:paraId="00CF9272"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Composition of Basil and Breadfruit Leaf Powder</w:t>
            </w:r>
          </w:p>
        </w:tc>
        <w:tc>
          <w:tcPr>
            <w:tcW w:w="8895" w:type="dxa"/>
            <w:gridSpan w:val="7"/>
            <w:shd w:val="clear" w:color="auto" w:fill="B4C6E7" w:themeFill="accent1" w:themeFillTint="66"/>
            <w:noWrap/>
            <w:vAlign w:val="center"/>
            <w:hideMark/>
          </w:tcPr>
          <w:p w14:paraId="3631CAF3"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Days after application </w:t>
            </w:r>
          </w:p>
        </w:tc>
      </w:tr>
      <w:tr w:rsidR="00A63F85" w:rsidRPr="00A63F85" w14:paraId="7AB038A7" w14:textId="77777777" w:rsidTr="00A63F85">
        <w:trPr>
          <w:trHeight w:val="315"/>
        </w:trPr>
        <w:tc>
          <w:tcPr>
            <w:tcW w:w="4531" w:type="dxa"/>
            <w:vMerge/>
            <w:shd w:val="clear" w:color="auto" w:fill="B4C6E7" w:themeFill="accent1" w:themeFillTint="66"/>
            <w:vAlign w:val="center"/>
            <w:hideMark/>
          </w:tcPr>
          <w:p w14:paraId="4E99A8F1" w14:textId="77777777" w:rsidR="00A63F85" w:rsidRPr="000F459A" w:rsidRDefault="00A63F85" w:rsidP="00A63F85">
            <w:pPr>
              <w:spacing w:after="0" w:line="240" w:lineRule="auto"/>
              <w:jc w:val="both"/>
              <w:rPr>
                <w:rFonts w:ascii="Cambria" w:eastAsia="Arial" w:hAnsi="Cambria" w:cs="Arial"/>
                <w:sz w:val="28"/>
                <w:szCs w:val="28"/>
              </w:rPr>
            </w:pPr>
          </w:p>
        </w:tc>
        <w:tc>
          <w:tcPr>
            <w:tcW w:w="1270" w:type="dxa"/>
            <w:shd w:val="clear" w:color="auto" w:fill="B4C6E7" w:themeFill="accent1" w:themeFillTint="66"/>
            <w:noWrap/>
            <w:vAlign w:val="center"/>
            <w:hideMark/>
          </w:tcPr>
          <w:p w14:paraId="77F310C5"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2</w:t>
            </w:r>
            <w:r w:rsidRPr="000F459A">
              <w:rPr>
                <w:rFonts w:ascii="Cambria" w:eastAsia="Arial" w:hAnsi="Cambria" w:cs="Arial"/>
                <w:sz w:val="28"/>
                <w:szCs w:val="28"/>
                <w:vertAlign w:val="superscript"/>
              </w:rPr>
              <w:t>nd</w:t>
            </w:r>
          </w:p>
        </w:tc>
        <w:tc>
          <w:tcPr>
            <w:tcW w:w="1271" w:type="dxa"/>
            <w:shd w:val="clear" w:color="auto" w:fill="B4C6E7" w:themeFill="accent1" w:themeFillTint="66"/>
            <w:noWrap/>
            <w:vAlign w:val="center"/>
            <w:hideMark/>
          </w:tcPr>
          <w:p w14:paraId="42D752FF"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4</w:t>
            </w:r>
            <w:r w:rsidRPr="000F459A">
              <w:rPr>
                <w:rFonts w:ascii="Cambria" w:eastAsia="Arial" w:hAnsi="Cambria" w:cs="Arial"/>
                <w:sz w:val="28"/>
                <w:szCs w:val="28"/>
                <w:vertAlign w:val="superscript"/>
              </w:rPr>
              <w:t>th</w:t>
            </w:r>
          </w:p>
        </w:tc>
        <w:tc>
          <w:tcPr>
            <w:tcW w:w="1271" w:type="dxa"/>
            <w:shd w:val="clear" w:color="auto" w:fill="B4C6E7" w:themeFill="accent1" w:themeFillTint="66"/>
            <w:noWrap/>
            <w:vAlign w:val="center"/>
            <w:hideMark/>
          </w:tcPr>
          <w:p w14:paraId="5997DD2C"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6</w:t>
            </w:r>
            <w:r w:rsidRPr="000F459A">
              <w:rPr>
                <w:rFonts w:ascii="Cambria" w:eastAsia="Arial" w:hAnsi="Cambria" w:cs="Arial"/>
                <w:sz w:val="28"/>
                <w:szCs w:val="28"/>
                <w:vertAlign w:val="superscript"/>
              </w:rPr>
              <w:t>th</w:t>
            </w:r>
          </w:p>
        </w:tc>
        <w:tc>
          <w:tcPr>
            <w:tcW w:w="1270" w:type="dxa"/>
            <w:shd w:val="clear" w:color="auto" w:fill="B4C6E7" w:themeFill="accent1" w:themeFillTint="66"/>
            <w:noWrap/>
            <w:vAlign w:val="center"/>
            <w:hideMark/>
          </w:tcPr>
          <w:p w14:paraId="320CC756"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8</w:t>
            </w:r>
            <w:r w:rsidRPr="000F459A">
              <w:rPr>
                <w:rFonts w:ascii="Cambria" w:eastAsia="Arial" w:hAnsi="Cambria" w:cs="Arial"/>
                <w:sz w:val="28"/>
                <w:szCs w:val="28"/>
                <w:vertAlign w:val="superscript"/>
              </w:rPr>
              <w:t>th</w:t>
            </w:r>
          </w:p>
        </w:tc>
        <w:tc>
          <w:tcPr>
            <w:tcW w:w="1271" w:type="dxa"/>
            <w:shd w:val="clear" w:color="auto" w:fill="B4C6E7" w:themeFill="accent1" w:themeFillTint="66"/>
            <w:noWrap/>
            <w:vAlign w:val="center"/>
            <w:hideMark/>
          </w:tcPr>
          <w:p w14:paraId="2F480CBA"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10</w:t>
            </w:r>
            <w:r w:rsidRPr="000F459A">
              <w:rPr>
                <w:rFonts w:ascii="Cambria" w:eastAsia="Arial" w:hAnsi="Cambria" w:cs="Arial"/>
                <w:sz w:val="28"/>
                <w:szCs w:val="28"/>
                <w:vertAlign w:val="superscript"/>
              </w:rPr>
              <w:t>th</w:t>
            </w:r>
          </w:p>
        </w:tc>
        <w:tc>
          <w:tcPr>
            <w:tcW w:w="1271" w:type="dxa"/>
            <w:shd w:val="clear" w:color="auto" w:fill="B4C6E7" w:themeFill="accent1" w:themeFillTint="66"/>
            <w:noWrap/>
            <w:vAlign w:val="center"/>
            <w:hideMark/>
          </w:tcPr>
          <w:p w14:paraId="7A1D1748"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12</w:t>
            </w:r>
            <w:r w:rsidRPr="000F459A">
              <w:rPr>
                <w:rFonts w:ascii="Cambria" w:eastAsia="Arial" w:hAnsi="Cambria" w:cs="Arial"/>
                <w:sz w:val="28"/>
                <w:szCs w:val="28"/>
                <w:vertAlign w:val="superscript"/>
              </w:rPr>
              <w:t>th</w:t>
            </w:r>
          </w:p>
        </w:tc>
        <w:tc>
          <w:tcPr>
            <w:tcW w:w="1271" w:type="dxa"/>
            <w:shd w:val="clear" w:color="auto" w:fill="B4C6E7" w:themeFill="accent1" w:themeFillTint="66"/>
            <w:noWrap/>
            <w:vAlign w:val="center"/>
            <w:hideMark/>
          </w:tcPr>
          <w:p w14:paraId="49130B95"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14</w:t>
            </w:r>
            <w:r w:rsidRPr="000F459A">
              <w:rPr>
                <w:rFonts w:ascii="Cambria" w:eastAsia="Arial" w:hAnsi="Cambria" w:cs="Arial"/>
                <w:sz w:val="28"/>
                <w:szCs w:val="28"/>
                <w:vertAlign w:val="superscript"/>
              </w:rPr>
              <w:t>th</w:t>
            </w:r>
          </w:p>
        </w:tc>
      </w:tr>
      <w:tr w:rsidR="00A63F85" w:rsidRPr="00A63F85" w14:paraId="034749FF" w14:textId="77777777" w:rsidTr="00A63F85">
        <w:trPr>
          <w:trHeight w:val="315"/>
        </w:trPr>
        <w:tc>
          <w:tcPr>
            <w:tcW w:w="4531" w:type="dxa"/>
            <w:shd w:val="clear" w:color="auto" w:fill="auto"/>
            <w:noWrap/>
            <w:vAlign w:val="center"/>
            <w:hideMark/>
          </w:tcPr>
          <w:p w14:paraId="557A6397" w14:textId="77777777" w:rsidR="00A63F85" w:rsidRPr="000F459A" w:rsidRDefault="00A63F85" w:rsidP="00A63F85">
            <w:pPr>
              <w:spacing w:after="0" w:line="240" w:lineRule="auto"/>
              <w:jc w:val="both"/>
              <w:rPr>
                <w:rFonts w:ascii="Cambria" w:eastAsia="Arial" w:hAnsi="Cambria" w:cs="Arial"/>
                <w:sz w:val="28"/>
                <w:szCs w:val="28"/>
              </w:rPr>
            </w:pPr>
            <w:proofErr w:type="gramStart"/>
            <w:r w:rsidRPr="000F459A">
              <w:rPr>
                <w:rFonts w:ascii="Cambria" w:eastAsia="Arial" w:hAnsi="Cambria" w:cs="Arial"/>
                <w:sz w:val="28"/>
                <w:szCs w:val="28"/>
              </w:rPr>
              <w:t>1 :</w:t>
            </w:r>
            <w:proofErr w:type="gramEnd"/>
            <w:r w:rsidRPr="000F459A">
              <w:rPr>
                <w:rFonts w:ascii="Cambria" w:eastAsia="Arial" w:hAnsi="Cambria" w:cs="Arial"/>
                <w:sz w:val="28"/>
                <w:szCs w:val="28"/>
              </w:rPr>
              <w:t xml:space="preserve"> 0</w:t>
            </w:r>
          </w:p>
        </w:tc>
        <w:tc>
          <w:tcPr>
            <w:tcW w:w="1270" w:type="dxa"/>
            <w:shd w:val="clear" w:color="auto" w:fill="auto"/>
            <w:noWrap/>
            <w:vAlign w:val="center"/>
            <w:hideMark/>
          </w:tcPr>
          <w:p w14:paraId="534B7AAF"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38.13 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11AE7BD2"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45.63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6DD0DE82"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53.13 </w:t>
            </w:r>
            <w:r w:rsidRPr="000F459A">
              <w:rPr>
                <w:rFonts w:ascii="Cambria" w:eastAsia="Arial" w:hAnsi="Cambria" w:cs="Arial"/>
                <w:sz w:val="28"/>
                <w:szCs w:val="28"/>
                <w:vertAlign w:val="superscript"/>
              </w:rPr>
              <w:t>a</w:t>
            </w:r>
          </w:p>
        </w:tc>
        <w:tc>
          <w:tcPr>
            <w:tcW w:w="1270" w:type="dxa"/>
            <w:shd w:val="clear" w:color="auto" w:fill="auto"/>
            <w:noWrap/>
            <w:vAlign w:val="center"/>
            <w:hideMark/>
          </w:tcPr>
          <w:p w14:paraId="00F51C6A"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62.50 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564FB34C"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73.75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4A9E4B91"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73.75 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35C5E0A1"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73.75 </w:t>
            </w:r>
            <w:r w:rsidRPr="000F459A">
              <w:rPr>
                <w:rFonts w:ascii="Cambria" w:eastAsia="Arial" w:hAnsi="Cambria" w:cs="Arial"/>
                <w:sz w:val="28"/>
                <w:szCs w:val="28"/>
                <w:vertAlign w:val="superscript"/>
              </w:rPr>
              <w:t>a</w:t>
            </w:r>
          </w:p>
        </w:tc>
      </w:tr>
      <w:tr w:rsidR="00A63F85" w:rsidRPr="00A63F85" w14:paraId="0AEC7F58" w14:textId="77777777" w:rsidTr="00A63F85">
        <w:trPr>
          <w:trHeight w:val="315"/>
        </w:trPr>
        <w:tc>
          <w:tcPr>
            <w:tcW w:w="4531" w:type="dxa"/>
            <w:shd w:val="clear" w:color="auto" w:fill="auto"/>
            <w:noWrap/>
            <w:vAlign w:val="center"/>
            <w:hideMark/>
          </w:tcPr>
          <w:p w14:paraId="60EE7661" w14:textId="77777777" w:rsidR="00A63F85" w:rsidRPr="000F459A" w:rsidRDefault="00A63F85" w:rsidP="00A63F85">
            <w:pPr>
              <w:spacing w:after="0" w:line="240" w:lineRule="auto"/>
              <w:jc w:val="both"/>
              <w:rPr>
                <w:rFonts w:ascii="Cambria" w:eastAsia="Arial" w:hAnsi="Cambria" w:cs="Arial"/>
                <w:sz w:val="28"/>
                <w:szCs w:val="28"/>
              </w:rPr>
            </w:pPr>
            <w:proofErr w:type="gramStart"/>
            <w:r w:rsidRPr="000F459A">
              <w:rPr>
                <w:rFonts w:ascii="Cambria" w:eastAsia="Arial" w:hAnsi="Cambria" w:cs="Arial"/>
                <w:sz w:val="28"/>
                <w:szCs w:val="28"/>
              </w:rPr>
              <w:t>0 :</w:t>
            </w:r>
            <w:proofErr w:type="gramEnd"/>
            <w:r w:rsidRPr="000F459A">
              <w:rPr>
                <w:rFonts w:ascii="Cambria" w:eastAsia="Arial" w:hAnsi="Cambria" w:cs="Arial"/>
                <w:sz w:val="28"/>
                <w:szCs w:val="28"/>
              </w:rPr>
              <w:t xml:space="preserve"> 1</w:t>
            </w:r>
          </w:p>
        </w:tc>
        <w:tc>
          <w:tcPr>
            <w:tcW w:w="1270" w:type="dxa"/>
            <w:shd w:val="clear" w:color="auto" w:fill="auto"/>
            <w:noWrap/>
            <w:vAlign w:val="center"/>
            <w:hideMark/>
          </w:tcPr>
          <w:p w14:paraId="374050AA"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36.88 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39636A0B"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43.75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35E7EB22"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51.25 </w:t>
            </w:r>
            <w:r w:rsidRPr="000F459A">
              <w:rPr>
                <w:rFonts w:ascii="Cambria" w:eastAsia="Arial" w:hAnsi="Cambria" w:cs="Arial"/>
                <w:sz w:val="28"/>
                <w:szCs w:val="28"/>
                <w:vertAlign w:val="superscript"/>
              </w:rPr>
              <w:t>a</w:t>
            </w:r>
          </w:p>
        </w:tc>
        <w:tc>
          <w:tcPr>
            <w:tcW w:w="1270" w:type="dxa"/>
            <w:shd w:val="clear" w:color="auto" w:fill="auto"/>
            <w:noWrap/>
            <w:vAlign w:val="center"/>
            <w:hideMark/>
          </w:tcPr>
          <w:p w14:paraId="1D34479A"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60.00 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79ABA706"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71.75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49338757"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71.75 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58DBFFAD"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71.75 </w:t>
            </w:r>
            <w:r w:rsidRPr="000F459A">
              <w:rPr>
                <w:rFonts w:ascii="Cambria" w:eastAsia="Arial" w:hAnsi="Cambria" w:cs="Arial"/>
                <w:sz w:val="28"/>
                <w:szCs w:val="28"/>
                <w:vertAlign w:val="superscript"/>
              </w:rPr>
              <w:t>a</w:t>
            </w:r>
          </w:p>
        </w:tc>
      </w:tr>
      <w:tr w:rsidR="00A63F85" w:rsidRPr="00A63F85" w14:paraId="5C0324F3" w14:textId="77777777" w:rsidTr="00A63F85">
        <w:trPr>
          <w:trHeight w:val="315"/>
        </w:trPr>
        <w:tc>
          <w:tcPr>
            <w:tcW w:w="4531" w:type="dxa"/>
            <w:shd w:val="clear" w:color="auto" w:fill="auto"/>
            <w:noWrap/>
            <w:vAlign w:val="center"/>
            <w:hideMark/>
          </w:tcPr>
          <w:p w14:paraId="2DDE113C" w14:textId="77777777" w:rsidR="00A63F85" w:rsidRPr="000F459A" w:rsidRDefault="00A63F85" w:rsidP="00A63F85">
            <w:pPr>
              <w:spacing w:after="0" w:line="240" w:lineRule="auto"/>
              <w:jc w:val="both"/>
              <w:rPr>
                <w:rFonts w:ascii="Cambria" w:eastAsia="Arial" w:hAnsi="Cambria" w:cs="Arial"/>
                <w:sz w:val="28"/>
                <w:szCs w:val="28"/>
              </w:rPr>
            </w:pPr>
            <w:proofErr w:type="gramStart"/>
            <w:r w:rsidRPr="000F459A">
              <w:rPr>
                <w:rFonts w:ascii="Cambria" w:eastAsia="Arial" w:hAnsi="Cambria" w:cs="Arial"/>
                <w:sz w:val="28"/>
                <w:szCs w:val="28"/>
              </w:rPr>
              <w:t>1 :</w:t>
            </w:r>
            <w:proofErr w:type="gramEnd"/>
            <w:r w:rsidRPr="000F459A">
              <w:rPr>
                <w:rFonts w:ascii="Cambria" w:eastAsia="Arial" w:hAnsi="Cambria" w:cs="Arial"/>
                <w:sz w:val="28"/>
                <w:szCs w:val="28"/>
              </w:rPr>
              <w:t xml:space="preserve"> 1</w:t>
            </w:r>
          </w:p>
        </w:tc>
        <w:tc>
          <w:tcPr>
            <w:tcW w:w="1270" w:type="dxa"/>
            <w:shd w:val="clear" w:color="auto" w:fill="auto"/>
            <w:noWrap/>
            <w:vAlign w:val="center"/>
            <w:hideMark/>
          </w:tcPr>
          <w:p w14:paraId="3B480277"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70.00 </w:t>
            </w:r>
            <w:r w:rsidRPr="000F459A">
              <w:rPr>
                <w:rFonts w:ascii="Cambria" w:eastAsia="Arial" w:hAnsi="Cambria" w:cs="Arial"/>
                <w:sz w:val="28"/>
                <w:szCs w:val="28"/>
                <w:vertAlign w:val="superscript"/>
              </w:rPr>
              <w:t>b</w:t>
            </w:r>
          </w:p>
        </w:tc>
        <w:tc>
          <w:tcPr>
            <w:tcW w:w="1271" w:type="dxa"/>
            <w:shd w:val="clear" w:color="auto" w:fill="auto"/>
            <w:noWrap/>
            <w:vAlign w:val="center"/>
            <w:hideMark/>
          </w:tcPr>
          <w:p w14:paraId="549356A3"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82.50 </w:t>
            </w:r>
            <w:r w:rsidRPr="000F459A">
              <w:rPr>
                <w:rFonts w:ascii="Cambria" w:eastAsia="Arial" w:hAnsi="Cambria" w:cs="Arial"/>
                <w:sz w:val="28"/>
                <w:szCs w:val="28"/>
                <w:vertAlign w:val="superscript"/>
              </w:rPr>
              <w:t>b</w:t>
            </w:r>
          </w:p>
        </w:tc>
        <w:tc>
          <w:tcPr>
            <w:tcW w:w="1271" w:type="dxa"/>
            <w:shd w:val="clear" w:color="auto" w:fill="auto"/>
            <w:noWrap/>
            <w:vAlign w:val="center"/>
            <w:hideMark/>
          </w:tcPr>
          <w:p w14:paraId="336F8907"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92.50 </w:t>
            </w:r>
            <w:r w:rsidRPr="000F459A">
              <w:rPr>
                <w:rFonts w:ascii="Cambria" w:eastAsia="Arial" w:hAnsi="Cambria" w:cs="Arial"/>
                <w:sz w:val="28"/>
                <w:szCs w:val="28"/>
                <w:vertAlign w:val="superscript"/>
              </w:rPr>
              <w:t>b</w:t>
            </w:r>
          </w:p>
        </w:tc>
        <w:tc>
          <w:tcPr>
            <w:tcW w:w="1270" w:type="dxa"/>
            <w:shd w:val="clear" w:color="auto" w:fill="auto"/>
            <w:noWrap/>
            <w:vAlign w:val="center"/>
            <w:hideMark/>
          </w:tcPr>
          <w:p w14:paraId="58E894E7"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97.25 </w:t>
            </w:r>
            <w:r w:rsidRPr="000F459A">
              <w:rPr>
                <w:rFonts w:ascii="Cambria" w:eastAsia="Arial" w:hAnsi="Cambria" w:cs="Arial"/>
                <w:sz w:val="28"/>
                <w:szCs w:val="28"/>
                <w:vertAlign w:val="superscript"/>
              </w:rPr>
              <w:t>b</w:t>
            </w:r>
          </w:p>
        </w:tc>
        <w:tc>
          <w:tcPr>
            <w:tcW w:w="1271" w:type="dxa"/>
            <w:shd w:val="clear" w:color="auto" w:fill="auto"/>
            <w:noWrap/>
            <w:vAlign w:val="center"/>
            <w:hideMark/>
          </w:tcPr>
          <w:p w14:paraId="6DA54712"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100.00 </w:t>
            </w:r>
            <w:r w:rsidRPr="000F459A">
              <w:rPr>
                <w:rFonts w:ascii="Cambria" w:eastAsia="Arial" w:hAnsi="Cambria" w:cs="Arial"/>
                <w:sz w:val="28"/>
                <w:szCs w:val="28"/>
                <w:vertAlign w:val="superscript"/>
              </w:rPr>
              <w:t>b</w:t>
            </w:r>
          </w:p>
        </w:tc>
        <w:tc>
          <w:tcPr>
            <w:tcW w:w="1271" w:type="dxa"/>
            <w:shd w:val="clear" w:color="auto" w:fill="auto"/>
            <w:noWrap/>
            <w:vAlign w:val="center"/>
            <w:hideMark/>
          </w:tcPr>
          <w:p w14:paraId="78A45F9E"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100.00 </w:t>
            </w:r>
            <w:r w:rsidRPr="000F459A">
              <w:rPr>
                <w:rFonts w:ascii="Cambria" w:eastAsia="Arial" w:hAnsi="Cambria" w:cs="Arial"/>
                <w:sz w:val="28"/>
                <w:szCs w:val="28"/>
                <w:vertAlign w:val="superscript"/>
              </w:rPr>
              <w:t>b</w:t>
            </w:r>
          </w:p>
        </w:tc>
        <w:tc>
          <w:tcPr>
            <w:tcW w:w="1271" w:type="dxa"/>
            <w:shd w:val="clear" w:color="auto" w:fill="auto"/>
            <w:noWrap/>
            <w:vAlign w:val="center"/>
            <w:hideMark/>
          </w:tcPr>
          <w:p w14:paraId="54F527C2"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100.00 </w:t>
            </w:r>
            <w:r w:rsidRPr="000F459A">
              <w:rPr>
                <w:rFonts w:ascii="Cambria" w:eastAsia="Arial" w:hAnsi="Cambria" w:cs="Arial"/>
                <w:sz w:val="28"/>
                <w:szCs w:val="28"/>
                <w:vertAlign w:val="superscript"/>
              </w:rPr>
              <w:t>b</w:t>
            </w:r>
          </w:p>
        </w:tc>
      </w:tr>
      <w:tr w:rsidR="00A63F85" w:rsidRPr="00A63F85" w14:paraId="710BEDE7" w14:textId="77777777" w:rsidTr="00A63F85">
        <w:trPr>
          <w:trHeight w:val="315"/>
        </w:trPr>
        <w:tc>
          <w:tcPr>
            <w:tcW w:w="4531" w:type="dxa"/>
            <w:shd w:val="clear" w:color="auto" w:fill="auto"/>
            <w:noWrap/>
            <w:vAlign w:val="center"/>
            <w:hideMark/>
          </w:tcPr>
          <w:p w14:paraId="7FAD788F" w14:textId="77777777" w:rsidR="00A63F85" w:rsidRPr="000F459A" w:rsidRDefault="00A63F85" w:rsidP="00A63F85">
            <w:pPr>
              <w:spacing w:after="0" w:line="240" w:lineRule="auto"/>
              <w:jc w:val="both"/>
              <w:rPr>
                <w:rFonts w:ascii="Cambria" w:eastAsia="Arial" w:hAnsi="Cambria" w:cs="Arial"/>
                <w:sz w:val="28"/>
                <w:szCs w:val="28"/>
              </w:rPr>
            </w:pPr>
            <w:proofErr w:type="gramStart"/>
            <w:r w:rsidRPr="000F459A">
              <w:rPr>
                <w:rFonts w:ascii="Cambria" w:eastAsia="Arial" w:hAnsi="Cambria" w:cs="Arial"/>
                <w:sz w:val="28"/>
                <w:szCs w:val="28"/>
              </w:rPr>
              <w:t>2 :</w:t>
            </w:r>
            <w:proofErr w:type="gramEnd"/>
            <w:r w:rsidRPr="000F459A">
              <w:rPr>
                <w:rFonts w:ascii="Cambria" w:eastAsia="Arial" w:hAnsi="Cambria" w:cs="Arial"/>
                <w:sz w:val="28"/>
                <w:szCs w:val="28"/>
              </w:rPr>
              <w:t xml:space="preserve"> 1</w:t>
            </w:r>
          </w:p>
        </w:tc>
        <w:tc>
          <w:tcPr>
            <w:tcW w:w="1270" w:type="dxa"/>
            <w:shd w:val="clear" w:color="auto" w:fill="auto"/>
            <w:noWrap/>
            <w:vAlign w:val="center"/>
            <w:hideMark/>
          </w:tcPr>
          <w:p w14:paraId="3CF6F093"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46.25 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6877FD29"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48.13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5E37EBDA"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58.13 </w:t>
            </w:r>
            <w:r w:rsidRPr="000F459A">
              <w:rPr>
                <w:rFonts w:ascii="Cambria" w:eastAsia="Arial" w:hAnsi="Cambria" w:cs="Arial"/>
                <w:sz w:val="28"/>
                <w:szCs w:val="28"/>
                <w:vertAlign w:val="superscript"/>
              </w:rPr>
              <w:t>a</w:t>
            </w:r>
          </w:p>
        </w:tc>
        <w:tc>
          <w:tcPr>
            <w:tcW w:w="1270" w:type="dxa"/>
            <w:shd w:val="clear" w:color="auto" w:fill="auto"/>
            <w:noWrap/>
            <w:vAlign w:val="center"/>
            <w:hideMark/>
          </w:tcPr>
          <w:p w14:paraId="226001DC"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70.63 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58340B78"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85.00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5FA8DD6C"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85.00 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6C436879"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85.00 </w:t>
            </w:r>
            <w:r w:rsidRPr="000F459A">
              <w:rPr>
                <w:rFonts w:ascii="Cambria" w:eastAsia="Arial" w:hAnsi="Cambria" w:cs="Arial"/>
                <w:sz w:val="28"/>
                <w:szCs w:val="28"/>
                <w:vertAlign w:val="superscript"/>
              </w:rPr>
              <w:t>a</w:t>
            </w:r>
          </w:p>
        </w:tc>
      </w:tr>
      <w:tr w:rsidR="00A63F85" w:rsidRPr="00A63F85" w14:paraId="59970924" w14:textId="77777777" w:rsidTr="00A63F85">
        <w:trPr>
          <w:trHeight w:val="315"/>
        </w:trPr>
        <w:tc>
          <w:tcPr>
            <w:tcW w:w="4531" w:type="dxa"/>
            <w:shd w:val="clear" w:color="auto" w:fill="auto"/>
            <w:noWrap/>
            <w:vAlign w:val="center"/>
            <w:hideMark/>
          </w:tcPr>
          <w:p w14:paraId="71B2B22C" w14:textId="77777777" w:rsidR="00A63F85" w:rsidRPr="000F459A" w:rsidRDefault="00A63F85" w:rsidP="00A63F85">
            <w:pPr>
              <w:spacing w:after="0" w:line="240" w:lineRule="auto"/>
              <w:jc w:val="both"/>
              <w:rPr>
                <w:rFonts w:ascii="Cambria" w:eastAsia="Arial" w:hAnsi="Cambria" w:cs="Arial"/>
                <w:sz w:val="28"/>
                <w:szCs w:val="28"/>
              </w:rPr>
            </w:pPr>
            <w:proofErr w:type="gramStart"/>
            <w:r w:rsidRPr="000F459A">
              <w:rPr>
                <w:rFonts w:ascii="Cambria" w:eastAsia="Arial" w:hAnsi="Cambria" w:cs="Arial"/>
                <w:sz w:val="28"/>
                <w:szCs w:val="28"/>
              </w:rPr>
              <w:t>1 :</w:t>
            </w:r>
            <w:proofErr w:type="gramEnd"/>
            <w:r w:rsidRPr="000F459A">
              <w:rPr>
                <w:rFonts w:ascii="Cambria" w:eastAsia="Arial" w:hAnsi="Cambria" w:cs="Arial"/>
                <w:sz w:val="28"/>
                <w:szCs w:val="28"/>
              </w:rPr>
              <w:t xml:space="preserve"> 2</w:t>
            </w:r>
          </w:p>
        </w:tc>
        <w:tc>
          <w:tcPr>
            <w:tcW w:w="1270" w:type="dxa"/>
            <w:shd w:val="clear" w:color="auto" w:fill="auto"/>
            <w:noWrap/>
            <w:vAlign w:val="center"/>
            <w:hideMark/>
          </w:tcPr>
          <w:p w14:paraId="6F6A3A8B"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37.50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5954CA60"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46.25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24E4A3A9"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55.63 </w:t>
            </w:r>
            <w:r w:rsidRPr="000F459A">
              <w:rPr>
                <w:rFonts w:ascii="Cambria" w:eastAsia="Arial" w:hAnsi="Cambria" w:cs="Arial"/>
                <w:sz w:val="28"/>
                <w:szCs w:val="28"/>
                <w:vertAlign w:val="superscript"/>
              </w:rPr>
              <w:t>a</w:t>
            </w:r>
          </w:p>
        </w:tc>
        <w:tc>
          <w:tcPr>
            <w:tcW w:w="1270" w:type="dxa"/>
            <w:shd w:val="clear" w:color="auto" w:fill="auto"/>
            <w:noWrap/>
            <w:vAlign w:val="center"/>
            <w:hideMark/>
          </w:tcPr>
          <w:p w14:paraId="72675B9D"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65.00 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02329258"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83.75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6924FAA1"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83.75 </w:t>
            </w:r>
            <w:r w:rsidRPr="000F459A">
              <w:rPr>
                <w:rFonts w:ascii="Cambria" w:eastAsia="Arial" w:hAnsi="Cambria" w:cs="Arial"/>
                <w:sz w:val="28"/>
                <w:szCs w:val="28"/>
                <w:vertAlign w:val="superscript"/>
              </w:rPr>
              <w:t>a</w:t>
            </w:r>
          </w:p>
        </w:tc>
        <w:tc>
          <w:tcPr>
            <w:tcW w:w="1271" w:type="dxa"/>
            <w:shd w:val="clear" w:color="auto" w:fill="auto"/>
            <w:noWrap/>
            <w:vAlign w:val="center"/>
            <w:hideMark/>
          </w:tcPr>
          <w:p w14:paraId="4AAFE954"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83.75 </w:t>
            </w:r>
            <w:r w:rsidRPr="000F459A">
              <w:rPr>
                <w:rFonts w:ascii="Cambria" w:eastAsia="Arial" w:hAnsi="Cambria" w:cs="Arial"/>
                <w:sz w:val="28"/>
                <w:szCs w:val="28"/>
                <w:vertAlign w:val="superscript"/>
              </w:rPr>
              <w:t>a</w:t>
            </w:r>
          </w:p>
        </w:tc>
      </w:tr>
      <w:tr w:rsidR="00A63F85" w:rsidRPr="00A63F85" w14:paraId="18368220" w14:textId="77777777" w:rsidTr="00A63F85">
        <w:trPr>
          <w:trHeight w:val="554"/>
        </w:trPr>
        <w:tc>
          <w:tcPr>
            <w:tcW w:w="4531" w:type="dxa"/>
            <w:shd w:val="clear" w:color="auto" w:fill="auto"/>
            <w:noWrap/>
            <w:vAlign w:val="center"/>
            <w:hideMark/>
          </w:tcPr>
          <w:p w14:paraId="12468AD0"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Average treatment</w:t>
            </w:r>
          </w:p>
        </w:tc>
        <w:tc>
          <w:tcPr>
            <w:tcW w:w="1270" w:type="dxa"/>
            <w:shd w:val="clear" w:color="auto" w:fill="auto"/>
            <w:noWrap/>
            <w:vAlign w:val="center"/>
            <w:hideMark/>
          </w:tcPr>
          <w:p w14:paraId="37481425"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46.63 </w:t>
            </w:r>
            <w:r w:rsidRPr="000F459A">
              <w:rPr>
                <w:rFonts w:ascii="Cambria" w:eastAsia="Arial" w:hAnsi="Cambria" w:cs="Arial"/>
                <w:sz w:val="28"/>
                <w:szCs w:val="28"/>
                <w:vertAlign w:val="superscript"/>
              </w:rPr>
              <w:t xml:space="preserve">x </w:t>
            </w:r>
            <w:r w:rsidRPr="000F459A">
              <w:rPr>
                <w:rFonts w:ascii="Cambria" w:eastAsia="Arial" w:hAnsi="Cambria" w:cs="Arial"/>
                <w:sz w:val="28"/>
                <w:szCs w:val="28"/>
              </w:rPr>
              <w:t xml:space="preserve">     </w:t>
            </w:r>
          </w:p>
        </w:tc>
        <w:tc>
          <w:tcPr>
            <w:tcW w:w="1271" w:type="dxa"/>
            <w:shd w:val="clear" w:color="auto" w:fill="auto"/>
            <w:noWrap/>
            <w:vAlign w:val="center"/>
            <w:hideMark/>
          </w:tcPr>
          <w:p w14:paraId="6339AD53"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53.25 </w:t>
            </w:r>
            <w:r w:rsidRPr="000F459A">
              <w:rPr>
                <w:rFonts w:ascii="Cambria" w:eastAsia="Arial" w:hAnsi="Cambria" w:cs="Arial"/>
                <w:sz w:val="28"/>
                <w:szCs w:val="28"/>
                <w:vertAlign w:val="superscript"/>
              </w:rPr>
              <w:t>x</w:t>
            </w:r>
          </w:p>
        </w:tc>
        <w:tc>
          <w:tcPr>
            <w:tcW w:w="1271" w:type="dxa"/>
            <w:shd w:val="clear" w:color="auto" w:fill="auto"/>
            <w:noWrap/>
            <w:vAlign w:val="center"/>
            <w:hideMark/>
          </w:tcPr>
          <w:p w14:paraId="36BB39D8"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62.13 </w:t>
            </w:r>
            <w:r w:rsidRPr="000F459A">
              <w:rPr>
                <w:rFonts w:ascii="Cambria" w:eastAsia="Arial" w:hAnsi="Cambria" w:cs="Arial"/>
                <w:sz w:val="28"/>
                <w:szCs w:val="28"/>
                <w:vertAlign w:val="superscript"/>
              </w:rPr>
              <w:t>x</w:t>
            </w:r>
            <w:r w:rsidRPr="000F459A">
              <w:rPr>
                <w:rFonts w:ascii="Cambria" w:eastAsia="Arial" w:hAnsi="Cambria" w:cs="Arial"/>
                <w:sz w:val="28"/>
                <w:szCs w:val="28"/>
              </w:rPr>
              <w:t xml:space="preserve">  </w:t>
            </w:r>
          </w:p>
        </w:tc>
        <w:tc>
          <w:tcPr>
            <w:tcW w:w="1270" w:type="dxa"/>
            <w:shd w:val="clear" w:color="auto" w:fill="auto"/>
            <w:noWrap/>
            <w:vAlign w:val="center"/>
            <w:hideMark/>
          </w:tcPr>
          <w:p w14:paraId="47A6F480"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71.08 </w:t>
            </w:r>
            <w:r w:rsidRPr="000F459A">
              <w:rPr>
                <w:rFonts w:ascii="Cambria" w:eastAsia="Arial" w:hAnsi="Cambria" w:cs="Arial"/>
                <w:sz w:val="28"/>
                <w:szCs w:val="28"/>
                <w:vertAlign w:val="superscript"/>
              </w:rPr>
              <w:t>x</w:t>
            </w:r>
            <w:r w:rsidRPr="000F459A">
              <w:rPr>
                <w:rFonts w:ascii="Cambria" w:eastAsia="Arial" w:hAnsi="Cambria" w:cs="Arial"/>
                <w:sz w:val="28"/>
                <w:szCs w:val="28"/>
              </w:rPr>
              <w:t> </w:t>
            </w:r>
          </w:p>
        </w:tc>
        <w:tc>
          <w:tcPr>
            <w:tcW w:w="1271" w:type="dxa"/>
            <w:shd w:val="clear" w:color="auto" w:fill="auto"/>
            <w:noWrap/>
            <w:vAlign w:val="center"/>
            <w:hideMark/>
          </w:tcPr>
          <w:p w14:paraId="6AFEB4F4"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w:t>
            </w:r>
          </w:p>
          <w:p w14:paraId="4870E868"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82.75 </w:t>
            </w:r>
            <w:r w:rsidRPr="000F459A">
              <w:rPr>
                <w:rFonts w:ascii="Cambria" w:eastAsia="Arial" w:hAnsi="Cambria" w:cs="Arial"/>
                <w:sz w:val="28"/>
                <w:szCs w:val="28"/>
                <w:vertAlign w:val="superscript"/>
              </w:rPr>
              <w:t>x</w:t>
            </w:r>
          </w:p>
          <w:p w14:paraId="2E90A9AF"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w:t>
            </w:r>
          </w:p>
        </w:tc>
        <w:tc>
          <w:tcPr>
            <w:tcW w:w="1271" w:type="dxa"/>
            <w:shd w:val="clear" w:color="auto" w:fill="auto"/>
            <w:noWrap/>
            <w:vAlign w:val="center"/>
            <w:hideMark/>
          </w:tcPr>
          <w:p w14:paraId="7ECA787C"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w:t>
            </w:r>
          </w:p>
          <w:p w14:paraId="387D2C0D"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82.75 </w:t>
            </w:r>
            <w:r w:rsidRPr="000F459A">
              <w:rPr>
                <w:rFonts w:ascii="Cambria" w:eastAsia="Arial" w:hAnsi="Cambria" w:cs="Arial"/>
                <w:sz w:val="28"/>
                <w:szCs w:val="28"/>
                <w:vertAlign w:val="superscript"/>
              </w:rPr>
              <w:t>x</w:t>
            </w:r>
          </w:p>
          <w:p w14:paraId="350FC411"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w:t>
            </w:r>
          </w:p>
        </w:tc>
        <w:tc>
          <w:tcPr>
            <w:tcW w:w="1271" w:type="dxa"/>
            <w:shd w:val="clear" w:color="auto" w:fill="auto"/>
            <w:noWrap/>
            <w:vAlign w:val="center"/>
            <w:hideMark/>
          </w:tcPr>
          <w:p w14:paraId="38E195BF"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w:t>
            </w:r>
          </w:p>
          <w:p w14:paraId="413A847F"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82.75 </w:t>
            </w:r>
            <w:r w:rsidRPr="000F459A">
              <w:rPr>
                <w:rFonts w:ascii="Cambria" w:eastAsia="Arial" w:hAnsi="Cambria" w:cs="Arial"/>
                <w:sz w:val="28"/>
                <w:szCs w:val="28"/>
                <w:vertAlign w:val="superscript"/>
              </w:rPr>
              <w:t>x</w:t>
            </w:r>
          </w:p>
          <w:p w14:paraId="7CF9DA3E"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w:t>
            </w:r>
          </w:p>
        </w:tc>
      </w:tr>
      <w:tr w:rsidR="00A63F85" w:rsidRPr="00A63F85" w14:paraId="509D93FB" w14:textId="77777777" w:rsidTr="00A63F85">
        <w:trPr>
          <w:trHeight w:val="315"/>
        </w:trPr>
        <w:tc>
          <w:tcPr>
            <w:tcW w:w="4531" w:type="dxa"/>
            <w:shd w:val="clear" w:color="auto" w:fill="auto"/>
            <w:noWrap/>
            <w:vAlign w:val="bottom"/>
            <w:hideMark/>
          </w:tcPr>
          <w:p w14:paraId="7E2AB401"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Control </w:t>
            </w:r>
          </w:p>
        </w:tc>
        <w:tc>
          <w:tcPr>
            <w:tcW w:w="1270" w:type="dxa"/>
            <w:shd w:val="clear" w:color="auto" w:fill="auto"/>
            <w:noWrap/>
            <w:vAlign w:val="bottom"/>
            <w:hideMark/>
          </w:tcPr>
          <w:p w14:paraId="474874E9"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2.50 </w:t>
            </w:r>
            <w:r w:rsidRPr="000F459A">
              <w:rPr>
                <w:rFonts w:ascii="Cambria" w:eastAsia="Arial" w:hAnsi="Cambria" w:cs="Arial"/>
                <w:sz w:val="28"/>
                <w:szCs w:val="28"/>
                <w:vertAlign w:val="superscript"/>
              </w:rPr>
              <w:t>y</w:t>
            </w:r>
            <w:r w:rsidRPr="000F459A">
              <w:rPr>
                <w:rFonts w:ascii="Cambria" w:eastAsia="Arial" w:hAnsi="Cambria" w:cs="Arial"/>
                <w:sz w:val="28"/>
                <w:szCs w:val="28"/>
              </w:rPr>
              <w:t xml:space="preserve"> </w:t>
            </w:r>
          </w:p>
        </w:tc>
        <w:tc>
          <w:tcPr>
            <w:tcW w:w="1271" w:type="dxa"/>
            <w:shd w:val="clear" w:color="auto" w:fill="auto"/>
            <w:noWrap/>
            <w:vAlign w:val="bottom"/>
            <w:hideMark/>
          </w:tcPr>
          <w:p w14:paraId="41B9F3DF"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7.50 </w:t>
            </w:r>
            <w:r w:rsidRPr="000F459A">
              <w:rPr>
                <w:rFonts w:ascii="Cambria" w:eastAsia="Arial" w:hAnsi="Cambria" w:cs="Arial"/>
                <w:sz w:val="28"/>
                <w:szCs w:val="28"/>
                <w:vertAlign w:val="superscript"/>
              </w:rPr>
              <w:t>y</w:t>
            </w:r>
            <w:r w:rsidRPr="000F459A">
              <w:rPr>
                <w:rFonts w:ascii="Cambria" w:eastAsia="Arial" w:hAnsi="Cambria" w:cs="Arial"/>
                <w:sz w:val="28"/>
                <w:szCs w:val="28"/>
              </w:rPr>
              <w:t xml:space="preserve">  </w:t>
            </w:r>
          </w:p>
        </w:tc>
        <w:tc>
          <w:tcPr>
            <w:tcW w:w="1271" w:type="dxa"/>
            <w:shd w:val="clear" w:color="auto" w:fill="auto"/>
            <w:noWrap/>
            <w:vAlign w:val="bottom"/>
            <w:hideMark/>
          </w:tcPr>
          <w:p w14:paraId="15CD9B10"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w:t>
            </w:r>
            <w:proofErr w:type="gramStart"/>
            <w:r w:rsidRPr="000F459A">
              <w:rPr>
                <w:rFonts w:ascii="Cambria" w:eastAsia="Arial" w:hAnsi="Cambria" w:cs="Arial"/>
                <w:sz w:val="28"/>
                <w:szCs w:val="28"/>
              </w:rPr>
              <w:t xml:space="preserve">12.50  </w:t>
            </w:r>
            <w:r w:rsidRPr="000F459A">
              <w:rPr>
                <w:rFonts w:ascii="Cambria" w:eastAsia="Arial" w:hAnsi="Cambria" w:cs="Arial"/>
                <w:sz w:val="28"/>
                <w:szCs w:val="28"/>
                <w:vertAlign w:val="superscript"/>
              </w:rPr>
              <w:t>y</w:t>
            </w:r>
            <w:proofErr w:type="gramEnd"/>
          </w:p>
        </w:tc>
        <w:tc>
          <w:tcPr>
            <w:tcW w:w="1270" w:type="dxa"/>
            <w:shd w:val="clear" w:color="auto" w:fill="auto"/>
            <w:noWrap/>
            <w:vAlign w:val="bottom"/>
            <w:hideMark/>
          </w:tcPr>
          <w:p w14:paraId="0BC2819E"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16.25 </w:t>
            </w:r>
            <w:r w:rsidRPr="000F459A">
              <w:rPr>
                <w:rFonts w:ascii="Cambria" w:eastAsia="Arial" w:hAnsi="Cambria" w:cs="Arial"/>
                <w:sz w:val="28"/>
                <w:szCs w:val="28"/>
                <w:vertAlign w:val="superscript"/>
              </w:rPr>
              <w:t>y</w:t>
            </w:r>
            <w:r w:rsidRPr="000F459A">
              <w:rPr>
                <w:rFonts w:ascii="Cambria" w:eastAsia="Arial" w:hAnsi="Cambria" w:cs="Arial"/>
                <w:sz w:val="28"/>
                <w:szCs w:val="28"/>
              </w:rPr>
              <w:t xml:space="preserve"> </w:t>
            </w:r>
          </w:p>
        </w:tc>
        <w:tc>
          <w:tcPr>
            <w:tcW w:w="1271" w:type="dxa"/>
            <w:shd w:val="clear" w:color="auto" w:fill="auto"/>
            <w:noWrap/>
            <w:vAlign w:val="bottom"/>
            <w:hideMark/>
          </w:tcPr>
          <w:p w14:paraId="3FF344D8"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20.00 </w:t>
            </w:r>
            <w:r w:rsidRPr="000F459A">
              <w:rPr>
                <w:rFonts w:ascii="Cambria" w:eastAsia="Arial" w:hAnsi="Cambria" w:cs="Arial"/>
                <w:sz w:val="28"/>
                <w:szCs w:val="28"/>
                <w:vertAlign w:val="superscript"/>
              </w:rPr>
              <w:t>y</w:t>
            </w:r>
          </w:p>
        </w:tc>
        <w:tc>
          <w:tcPr>
            <w:tcW w:w="1271" w:type="dxa"/>
            <w:shd w:val="clear" w:color="auto" w:fill="auto"/>
            <w:noWrap/>
            <w:vAlign w:val="bottom"/>
            <w:hideMark/>
          </w:tcPr>
          <w:p w14:paraId="72A4E004"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20.00 </w:t>
            </w:r>
            <w:r w:rsidRPr="000F459A">
              <w:rPr>
                <w:rFonts w:ascii="Cambria" w:eastAsia="Arial" w:hAnsi="Cambria" w:cs="Arial"/>
                <w:sz w:val="28"/>
                <w:szCs w:val="28"/>
                <w:vertAlign w:val="superscript"/>
              </w:rPr>
              <w:t>y</w:t>
            </w:r>
          </w:p>
        </w:tc>
        <w:tc>
          <w:tcPr>
            <w:tcW w:w="1271" w:type="dxa"/>
            <w:shd w:val="clear" w:color="auto" w:fill="auto"/>
            <w:noWrap/>
            <w:vAlign w:val="bottom"/>
            <w:hideMark/>
          </w:tcPr>
          <w:p w14:paraId="3A32F995" w14:textId="77777777" w:rsidR="00A63F85" w:rsidRPr="000F459A" w:rsidRDefault="00A63F85" w:rsidP="00A63F85">
            <w:pPr>
              <w:spacing w:after="0" w:line="240" w:lineRule="auto"/>
              <w:jc w:val="both"/>
              <w:rPr>
                <w:rFonts w:ascii="Cambria" w:eastAsia="Arial" w:hAnsi="Cambria" w:cs="Arial"/>
                <w:sz w:val="28"/>
                <w:szCs w:val="28"/>
              </w:rPr>
            </w:pPr>
            <w:r w:rsidRPr="000F459A">
              <w:rPr>
                <w:rFonts w:ascii="Cambria" w:eastAsia="Arial" w:hAnsi="Cambria" w:cs="Arial"/>
                <w:sz w:val="28"/>
                <w:szCs w:val="28"/>
              </w:rPr>
              <w:t xml:space="preserve">  20.00 </w:t>
            </w:r>
            <w:r w:rsidRPr="000F459A">
              <w:rPr>
                <w:rFonts w:ascii="Cambria" w:eastAsia="Arial" w:hAnsi="Cambria" w:cs="Arial"/>
                <w:sz w:val="28"/>
                <w:szCs w:val="28"/>
                <w:vertAlign w:val="superscript"/>
              </w:rPr>
              <w:t>y</w:t>
            </w:r>
          </w:p>
        </w:tc>
      </w:tr>
    </w:tbl>
    <w:p w14:paraId="27EF2A12" w14:textId="77777777" w:rsidR="00A63F85" w:rsidRPr="00A63F85" w:rsidRDefault="00A63F85" w:rsidP="00A63F85">
      <w:pPr>
        <w:spacing w:line="240" w:lineRule="auto"/>
        <w:ind w:left="851" w:hanging="851"/>
        <w:jc w:val="both"/>
        <w:rPr>
          <w:rFonts w:ascii="Cambria" w:hAnsi="Cambria" w:cs="Arial"/>
          <w:sz w:val="28"/>
          <w:szCs w:val="28"/>
          <w:lang w:val="en-US"/>
        </w:rPr>
      </w:pPr>
      <w:bookmarkStart w:id="94" w:name="_Hlk201837318"/>
      <w:proofErr w:type="gramStart"/>
      <w:r w:rsidRPr="00A63F85">
        <w:rPr>
          <w:rFonts w:ascii="Cambria" w:eastAsia="Arial" w:hAnsi="Cambria" w:cs="Arial"/>
          <w:sz w:val="28"/>
          <w:szCs w:val="28"/>
        </w:rPr>
        <w:t>Note :</w:t>
      </w:r>
      <w:proofErr w:type="gramEnd"/>
      <w:r w:rsidRPr="00A63F85">
        <w:rPr>
          <w:rFonts w:ascii="Cambria" w:eastAsia="Arial" w:hAnsi="Cambria" w:cs="Arial"/>
          <w:sz w:val="28"/>
          <w:szCs w:val="28"/>
        </w:rPr>
        <w:t xml:space="preserve"> </w:t>
      </w:r>
      <w:r w:rsidRPr="00A63F85">
        <w:rPr>
          <w:rFonts w:ascii="Cambria" w:hAnsi="Cambria" w:cs="Arial"/>
          <w:sz w:val="28"/>
          <w:szCs w:val="28"/>
          <w:lang w:val="en-US"/>
        </w:rPr>
        <w:t xml:space="preserve">The average followed by the same letter in the same column shows no significant difference based on the Duncan Multiple Range Test at the level of 5%. Orthogonal Contrast Test to compare between the control and the mean of the treatment. Data transformed in Arc sin </w:t>
      </w:r>
      <m:oMath>
        <m:rad>
          <m:radPr>
            <m:degHide m:val="1"/>
            <m:ctrlPr>
              <w:rPr>
                <w:rFonts w:ascii="Cambria Math" w:hAnsi="Cambria Math" w:cs="Arial"/>
                <w:i/>
                <w:sz w:val="28"/>
                <w:szCs w:val="28"/>
                <w:lang w:val="en-US"/>
              </w:rPr>
            </m:ctrlPr>
          </m:radPr>
          <m:deg/>
          <m:e>
            <m:r>
              <w:rPr>
                <w:rFonts w:ascii="Cambria Math" w:hAnsi="Cambria Math" w:cs="Arial"/>
                <w:sz w:val="28"/>
                <w:szCs w:val="28"/>
                <w:lang w:val="en-US"/>
              </w:rPr>
              <m:t>x</m:t>
            </m:r>
          </m:e>
        </m:rad>
      </m:oMath>
      <w:bookmarkEnd w:id="94"/>
      <w:r w:rsidRPr="00A63F85">
        <w:rPr>
          <w:rFonts w:ascii="Cambria" w:hAnsi="Cambria" w:cs="Arial"/>
          <w:sz w:val="28"/>
          <w:szCs w:val="28"/>
          <w:lang w:val="en-US"/>
        </w:rPr>
        <w:t>.</w:t>
      </w:r>
    </w:p>
    <w:p w14:paraId="78B51F5F" w14:textId="77777777" w:rsidR="008A1879" w:rsidRPr="000F459A" w:rsidRDefault="008A1879" w:rsidP="00A63F85">
      <w:pPr>
        <w:spacing w:after="0" w:line="240" w:lineRule="auto"/>
        <w:ind w:left="851" w:hanging="709"/>
        <w:jc w:val="both"/>
        <w:rPr>
          <w:rFonts w:ascii="Cambria" w:eastAsia="Arial" w:hAnsi="Cambria" w:cs="Arial"/>
          <w:sz w:val="28"/>
          <w:szCs w:val="28"/>
          <w:lang w:val="en-US"/>
        </w:rPr>
        <w:sectPr w:rsidR="008A1879" w:rsidRPr="000F459A" w:rsidSect="00BD2811">
          <w:type w:val="continuous"/>
          <w:pgSz w:w="16838" w:h="23811" w:code="8"/>
          <w:pgMar w:top="1134" w:right="1701" w:bottom="1134" w:left="1701" w:header="709" w:footer="709" w:gutter="0"/>
          <w:pgNumType w:start="1"/>
          <w:cols w:space="720"/>
          <w:docGrid w:linePitch="299"/>
        </w:sectPr>
      </w:pPr>
    </w:p>
    <w:p w14:paraId="57818A5A" w14:textId="31736229" w:rsidR="008A1879" w:rsidRPr="00A63F85" w:rsidRDefault="00A63F85" w:rsidP="00A63F85">
      <w:pPr>
        <w:spacing w:after="0" w:line="240" w:lineRule="auto"/>
        <w:ind w:firstLine="630"/>
        <w:jc w:val="both"/>
        <w:rPr>
          <w:rFonts w:ascii="Cambria" w:hAnsi="Cambria" w:cs="Arial"/>
          <w:sz w:val="28"/>
          <w:szCs w:val="28"/>
          <w:lang w:val="en-US"/>
        </w:rPr>
        <w:sectPr w:rsidR="008A1879" w:rsidRPr="00A63F85" w:rsidSect="000173E6">
          <w:type w:val="continuous"/>
          <w:pgSz w:w="16838" w:h="23811" w:code="8"/>
          <w:pgMar w:top="1134" w:right="1701" w:bottom="1134" w:left="1701" w:header="709" w:footer="709" w:gutter="0"/>
          <w:pgNumType w:start="24"/>
          <w:cols w:num="2" w:space="394"/>
          <w:docGrid w:linePitch="299"/>
        </w:sectPr>
      </w:pPr>
      <w:r w:rsidRPr="00A63F85">
        <w:rPr>
          <w:rFonts w:ascii="Cambria" w:eastAsia="Arial" w:hAnsi="Cambria" w:cs="Arial"/>
          <w:sz w:val="28"/>
          <w:szCs w:val="28"/>
          <w:lang w:val="en-US"/>
        </w:rPr>
        <w:t xml:space="preserve">The high mortality value of pests obtained from the composition of basil and breadfruit leaf powder is due to the mode of action of botanical pesticides, the mixture of the two types of leaf powder is better than the mixture of other powders so that it provides better results in killing S. </w:t>
      </w:r>
      <w:proofErr w:type="spellStart"/>
      <w:r w:rsidRPr="00A63F85">
        <w:rPr>
          <w:rFonts w:ascii="Cambria" w:eastAsia="Arial" w:hAnsi="Cambria" w:cs="Arial"/>
          <w:sz w:val="28"/>
          <w:szCs w:val="28"/>
          <w:lang w:val="en-US"/>
        </w:rPr>
        <w:t>zeamais</w:t>
      </w:r>
      <w:proofErr w:type="spellEnd"/>
      <w:r w:rsidRPr="00A63F85">
        <w:rPr>
          <w:rFonts w:ascii="Cambria" w:eastAsia="Arial" w:hAnsi="Cambria" w:cs="Arial"/>
          <w:sz w:val="28"/>
          <w:szCs w:val="28"/>
          <w:lang w:val="en-US"/>
        </w:rPr>
        <w:t xml:space="preserve">. Retno (2015) stated that different types of compounds in a botanical pesticide can have different effects on inhibition of feeding activities, and toxicity to pests so that S. oryzae L. pests die. In addition, the content of active compounds of essential oil in basil leaves and flavonoid active </w:t>
      </w:r>
      <w:r w:rsidRPr="00A63F85">
        <w:rPr>
          <w:rFonts w:ascii="Cambria" w:eastAsia="Arial" w:hAnsi="Cambria" w:cs="Arial"/>
          <w:sz w:val="28"/>
          <w:szCs w:val="28"/>
          <w:lang w:val="en-US"/>
        </w:rPr>
        <w:t xml:space="preserve">compounds in breadfruit leaves is high. According to Fadhilah et al. (2023), basil essential oils contain active compounds that repel insects due to their distinct aroma and insecticidal properties, including contact toxicity and antifeedant activities. Breadfruit leaves primarily contain flavonoid compounds, specifically </w:t>
      </w:r>
      <w:proofErr w:type="spellStart"/>
      <w:r w:rsidRPr="00A63F85">
        <w:rPr>
          <w:rFonts w:ascii="Cambria" w:eastAsia="Arial" w:hAnsi="Cambria" w:cs="Arial"/>
          <w:sz w:val="28"/>
          <w:szCs w:val="28"/>
          <w:lang w:val="en-US"/>
        </w:rPr>
        <w:t>quarcetin</w:t>
      </w:r>
      <w:proofErr w:type="spellEnd"/>
      <w:r w:rsidRPr="00A63F85">
        <w:rPr>
          <w:rFonts w:ascii="Cambria" w:eastAsia="Arial" w:hAnsi="Cambria" w:cs="Arial"/>
          <w:sz w:val="28"/>
          <w:szCs w:val="28"/>
          <w:lang w:val="en-US"/>
        </w:rPr>
        <w:t xml:space="preserve"> and artoindonesianin (</w:t>
      </w:r>
      <w:proofErr w:type="spellStart"/>
      <w:r w:rsidRPr="00A63F85">
        <w:rPr>
          <w:rFonts w:ascii="Cambria" w:eastAsia="Arial" w:hAnsi="Cambria" w:cs="Arial"/>
          <w:sz w:val="28"/>
          <w:szCs w:val="28"/>
          <w:lang w:val="en-US"/>
        </w:rPr>
        <w:t>Palupi</w:t>
      </w:r>
      <w:proofErr w:type="spellEnd"/>
      <w:r w:rsidRPr="00A63F85">
        <w:rPr>
          <w:rFonts w:ascii="Cambria" w:eastAsia="Arial" w:hAnsi="Cambria" w:cs="Arial"/>
          <w:sz w:val="28"/>
          <w:szCs w:val="28"/>
          <w:lang w:val="en-US"/>
        </w:rPr>
        <w:t>, 2016). These flavonoids inhibit energy production, disrupt respiratory tracts, and induce pest mortality, functioning as stomach poisons by entering the insect's digestive tract (</w:t>
      </w:r>
      <w:proofErr w:type="spellStart"/>
      <w:r w:rsidRPr="00A63F85">
        <w:rPr>
          <w:rFonts w:ascii="Cambria" w:eastAsia="Arial" w:hAnsi="Cambria" w:cs="Arial"/>
          <w:sz w:val="28"/>
          <w:szCs w:val="28"/>
          <w:lang w:val="en-US"/>
        </w:rPr>
        <w:t>Embrikawentar</w:t>
      </w:r>
      <w:proofErr w:type="spellEnd"/>
      <w:r w:rsidRPr="00A63F85">
        <w:rPr>
          <w:rFonts w:ascii="Cambria" w:eastAsia="Arial" w:hAnsi="Cambria" w:cs="Arial"/>
          <w:sz w:val="28"/>
          <w:szCs w:val="28"/>
          <w:lang w:val="en-US"/>
        </w:rPr>
        <w:t xml:space="preserve"> &amp; </w:t>
      </w:r>
      <w:proofErr w:type="spellStart"/>
      <w:r w:rsidRPr="00A63F85">
        <w:rPr>
          <w:rFonts w:ascii="Cambria" w:eastAsia="Arial" w:hAnsi="Cambria" w:cs="Arial"/>
          <w:sz w:val="28"/>
          <w:szCs w:val="28"/>
          <w:lang w:val="en-US"/>
        </w:rPr>
        <w:t>Ratnasari</w:t>
      </w:r>
      <w:proofErr w:type="spellEnd"/>
      <w:r w:rsidRPr="00A63F85">
        <w:rPr>
          <w:rFonts w:ascii="Cambria" w:eastAsia="Arial" w:hAnsi="Cambria" w:cs="Arial"/>
          <w:sz w:val="28"/>
          <w:szCs w:val="28"/>
          <w:lang w:val="en-US"/>
        </w:rPr>
        <w:t>, 2019</w:t>
      </w:r>
      <w:r w:rsidR="009F6FB2">
        <w:rPr>
          <w:rFonts w:ascii="Cambria" w:eastAsia="Arial" w:hAnsi="Cambria" w:cs="Arial"/>
          <w:sz w:val="28"/>
          <w:szCs w:val="28"/>
          <w:lang w:val="en-US"/>
        </w:rPr>
        <w:t>.</w:t>
      </w:r>
    </w:p>
    <w:p w14:paraId="5FCFC2D8" w14:textId="77777777" w:rsidR="009F6FB2" w:rsidRDefault="009F6FB2" w:rsidP="00A63F85">
      <w:pPr>
        <w:spacing w:after="0" w:line="240" w:lineRule="auto"/>
        <w:jc w:val="both"/>
        <w:rPr>
          <w:rFonts w:ascii="Cambria" w:eastAsia="Arial" w:hAnsi="Cambria" w:cs="Arial"/>
          <w:sz w:val="28"/>
          <w:szCs w:val="28"/>
        </w:rPr>
      </w:pPr>
    </w:p>
    <w:p w14:paraId="357C757D" w14:textId="32897EBC" w:rsidR="00A63F85" w:rsidRPr="00A63F85" w:rsidRDefault="00A63F85" w:rsidP="00A63F85">
      <w:pPr>
        <w:spacing w:after="0" w:line="240" w:lineRule="auto"/>
        <w:jc w:val="both"/>
        <w:rPr>
          <w:rFonts w:ascii="Cambria" w:eastAsia="Arial" w:hAnsi="Cambria" w:cs="Arial"/>
          <w:sz w:val="28"/>
          <w:szCs w:val="28"/>
        </w:rPr>
      </w:pPr>
      <w:r w:rsidRPr="00A63F85">
        <w:rPr>
          <w:rFonts w:ascii="Cambria" w:eastAsia="Arial" w:hAnsi="Cambria" w:cs="Arial"/>
          <w:sz w:val="28"/>
          <w:szCs w:val="28"/>
        </w:rPr>
        <w:t xml:space="preserve">Table 2. Number of living </w:t>
      </w:r>
      <w:r w:rsidRPr="00A63F85">
        <w:rPr>
          <w:rFonts w:ascii="Cambria" w:eastAsia="Arial" w:hAnsi="Cambria" w:cs="Arial"/>
          <w:i/>
          <w:iCs/>
          <w:sz w:val="28"/>
          <w:szCs w:val="28"/>
        </w:rPr>
        <w:t xml:space="preserve">S. </w:t>
      </w:r>
      <w:proofErr w:type="spellStart"/>
      <w:r w:rsidRPr="00A63F85">
        <w:rPr>
          <w:rFonts w:ascii="Cambria" w:eastAsia="Arial" w:hAnsi="Cambria" w:cs="Arial"/>
          <w:i/>
          <w:iCs/>
          <w:sz w:val="28"/>
          <w:szCs w:val="28"/>
        </w:rPr>
        <w:t>zeamais</w:t>
      </w:r>
      <w:proofErr w:type="spellEnd"/>
      <w:r w:rsidRPr="00A63F85">
        <w:rPr>
          <w:rFonts w:ascii="Cambria" w:eastAsia="Arial" w:hAnsi="Cambria" w:cs="Arial"/>
          <w:sz w:val="28"/>
          <w:szCs w:val="28"/>
        </w:rPr>
        <w:t xml:space="preserve"> imago after treatment</w:t>
      </w:r>
    </w:p>
    <w:tbl>
      <w:tblPr>
        <w:tblStyle w:val="TableGrid"/>
        <w:tblW w:w="5000" w:type="pct"/>
        <w:tblLook w:val="04A0" w:firstRow="1" w:lastRow="0" w:firstColumn="1" w:lastColumn="0" w:noHBand="0" w:noVBand="1"/>
      </w:tblPr>
      <w:tblGrid>
        <w:gridCol w:w="6237"/>
        <w:gridCol w:w="3235"/>
        <w:gridCol w:w="3964"/>
      </w:tblGrid>
      <w:tr w:rsidR="00A63F85" w:rsidRPr="00A63F85" w14:paraId="7EFE30B2" w14:textId="77777777" w:rsidTr="00DD0309">
        <w:trPr>
          <w:trHeight w:val="359"/>
        </w:trPr>
        <w:tc>
          <w:tcPr>
            <w:tcW w:w="2321" w:type="pct"/>
            <w:tcBorders>
              <w:left w:val="nil"/>
              <w:bottom w:val="single" w:sz="4" w:space="0" w:color="auto"/>
              <w:right w:val="nil"/>
            </w:tcBorders>
            <w:shd w:val="clear" w:color="auto" w:fill="B4C6E7" w:themeFill="accent1" w:themeFillTint="66"/>
          </w:tcPr>
          <w:p w14:paraId="4E2310D3" w14:textId="768C20CB" w:rsidR="00A63F85" w:rsidRPr="00A63F85" w:rsidRDefault="00A63F85" w:rsidP="00DD0309">
            <w:pPr>
              <w:jc w:val="both"/>
              <w:rPr>
                <w:rFonts w:ascii="Cambria" w:hAnsi="Cambria" w:cs="Arial"/>
                <w:sz w:val="28"/>
                <w:szCs w:val="28"/>
                <w:lang w:val="en-US"/>
              </w:rPr>
            </w:pPr>
            <w:r w:rsidRPr="00A63F85">
              <w:rPr>
                <w:rFonts w:ascii="Cambria" w:hAnsi="Cambria" w:cs="Arial"/>
                <w:sz w:val="28"/>
                <w:szCs w:val="28"/>
                <w:lang w:val="en-US"/>
              </w:rPr>
              <w:t>Composition of Basil and Breadfruit Leaf Powder</w:t>
            </w:r>
          </w:p>
        </w:tc>
        <w:tc>
          <w:tcPr>
            <w:tcW w:w="1204" w:type="pct"/>
            <w:tcBorders>
              <w:left w:val="nil"/>
              <w:bottom w:val="single" w:sz="4" w:space="0" w:color="auto"/>
              <w:right w:val="nil"/>
            </w:tcBorders>
            <w:shd w:val="clear" w:color="auto" w:fill="B4C6E7" w:themeFill="accent1" w:themeFillTint="66"/>
          </w:tcPr>
          <w:p w14:paraId="3F3E4028"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1</w:t>
            </w:r>
            <w:r w:rsidRPr="00A63F85">
              <w:rPr>
                <w:rFonts w:ascii="Cambria" w:hAnsi="Cambria" w:cs="Arial"/>
                <w:sz w:val="28"/>
                <w:szCs w:val="28"/>
                <w:vertAlign w:val="superscript"/>
                <w:lang w:val="en-US"/>
              </w:rPr>
              <w:t>st</w:t>
            </w:r>
            <w:r w:rsidRPr="00A63F85">
              <w:rPr>
                <w:rFonts w:ascii="Cambria" w:hAnsi="Cambria" w:cs="Arial"/>
                <w:sz w:val="28"/>
                <w:szCs w:val="28"/>
                <w:lang w:val="en-US"/>
              </w:rPr>
              <w:t xml:space="preserve"> month</w:t>
            </w:r>
          </w:p>
        </w:tc>
        <w:tc>
          <w:tcPr>
            <w:tcW w:w="1475" w:type="pct"/>
            <w:tcBorders>
              <w:left w:val="nil"/>
              <w:bottom w:val="single" w:sz="4" w:space="0" w:color="auto"/>
              <w:right w:val="nil"/>
            </w:tcBorders>
            <w:shd w:val="clear" w:color="auto" w:fill="B4C6E7" w:themeFill="accent1" w:themeFillTint="66"/>
          </w:tcPr>
          <w:p w14:paraId="1AEFDD01"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2</w:t>
            </w:r>
            <w:r w:rsidRPr="00A63F85">
              <w:rPr>
                <w:rFonts w:ascii="Cambria" w:hAnsi="Cambria" w:cs="Arial"/>
                <w:sz w:val="28"/>
                <w:szCs w:val="28"/>
                <w:vertAlign w:val="superscript"/>
                <w:lang w:val="en-US"/>
              </w:rPr>
              <w:t>nd</w:t>
            </w:r>
            <w:r w:rsidRPr="00A63F85">
              <w:rPr>
                <w:rFonts w:ascii="Cambria" w:hAnsi="Cambria" w:cs="Arial"/>
                <w:sz w:val="28"/>
                <w:szCs w:val="28"/>
                <w:lang w:val="en-US"/>
              </w:rPr>
              <w:t xml:space="preserve"> months</w:t>
            </w:r>
          </w:p>
        </w:tc>
      </w:tr>
      <w:tr w:rsidR="00A63F85" w:rsidRPr="00A63F85" w14:paraId="34B82E40" w14:textId="77777777" w:rsidTr="00DD0309">
        <w:tc>
          <w:tcPr>
            <w:tcW w:w="2321" w:type="pct"/>
            <w:tcBorders>
              <w:top w:val="single" w:sz="4" w:space="0" w:color="auto"/>
              <w:left w:val="nil"/>
              <w:bottom w:val="nil"/>
              <w:right w:val="nil"/>
            </w:tcBorders>
          </w:tcPr>
          <w:p w14:paraId="789F2BD9" w14:textId="77777777" w:rsidR="00A63F85" w:rsidRPr="00A63F85" w:rsidRDefault="00A63F85" w:rsidP="00703A8F">
            <w:pPr>
              <w:rPr>
                <w:rFonts w:ascii="Cambria" w:hAnsi="Cambria" w:cs="Arial"/>
                <w:sz w:val="28"/>
                <w:szCs w:val="28"/>
                <w:lang w:val="en-US"/>
              </w:rPr>
            </w:pPr>
            <w:proofErr w:type="gramStart"/>
            <w:r w:rsidRPr="00A63F85">
              <w:rPr>
                <w:rFonts w:ascii="Cambria" w:hAnsi="Cambria" w:cs="Arial"/>
                <w:sz w:val="28"/>
                <w:szCs w:val="28"/>
                <w:lang w:val="en-US"/>
              </w:rPr>
              <w:t>1 :</w:t>
            </w:r>
            <w:proofErr w:type="gramEnd"/>
            <w:r w:rsidRPr="00A63F85">
              <w:rPr>
                <w:rFonts w:ascii="Cambria" w:hAnsi="Cambria" w:cs="Arial"/>
                <w:sz w:val="28"/>
                <w:szCs w:val="28"/>
                <w:lang w:val="en-US"/>
              </w:rPr>
              <w:t xml:space="preserve"> 0</w:t>
            </w:r>
          </w:p>
        </w:tc>
        <w:tc>
          <w:tcPr>
            <w:tcW w:w="1204" w:type="pct"/>
            <w:tcBorders>
              <w:left w:val="nil"/>
              <w:bottom w:val="nil"/>
              <w:right w:val="nil"/>
            </w:tcBorders>
          </w:tcPr>
          <w:p w14:paraId="0D622889"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2.00 </w:t>
            </w:r>
            <w:r w:rsidRPr="00A63F85">
              <w:rPr>
                <w:rFonts w:ascii="Cambria" w:hAnsi="Cambria" w:cs="Arial"/>
                <w:sz w:val="28"/>
                <w:szCs w:val="28"/>
                <w:vertAlign w:val="superscript"/>
                <w:lang w:val="en-US"/>
              </w:rPr>
              <w:t>b</w:t>
            </w:r>
          </w:p>
        </w:tc>
        <w:tc>
          <w:tcPr>
            <w:tcW w:w="1475" w:type="pct"/>
            <w:tcBorders>
              <w:left w:val="nil"/>
              <w:bottom w:val="nil"/>
              <w:right w:val="nil"/>
            </w:tcBorders>
          </w:tcPr>
          <w:p w14:paraId="09B9B743"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2.50 </w:t>
            </w:r>
            <w:r w:rsidRPr="00A63F85">
              <w:rPr>
                <w:rFonts w:ascii="Cambria" w:hAnsi="Cambria" w:cs="Arial"/>
                <w:sz w:val="28"/>
                <w:szCs w:val="28"/>
                <w:vertAlign w:val="superscript"/>
                <w:lang w:val="en-US"/>
              </w:rPr>
              <w:t>a</w:t>
            </w:r>
          </w:p>
        </w:tc>
      </w:tr>
      <w:tr w:rsidR="00A63F85" w:rsidRPr="00A63F85" w14:paraId="3DA02960" w14:textId="77777777" w:rsidTr="00DD0309">
        <w:trPr>
          <w:trHeight w:val="75"/>
        </w:trPr>
        <w:tc>
          <w:tcPr>
            <w:tcW w:w="2321" w:type="pct"/>
            <w:tcBorders>
              <w:top w:val="nil"/>
              <w:left w:val="nil"/>
              <w:bottom w:val="nil"/>
              <w:right w:val="nil"/>
            </w:tcBorders>
          </w:tcPr>
          <w:p w14:paraId="18D32DD6" w14:textId="77777777" w:rsidR="00A63F85" w:rsidRPr="00A63F85" w:rsidRDefault="00A63F85" w:rsidP="00703A8F">
            <w:pPr>
              <w:rPr>
                <w:rFonts w:ascii="Cambria" w:hAnsi="Cambria" w:cs="Arial"/>
                <w:sz w:val="28"/>
                <w:szCs w:val="28"/>
                <w:lang w:val="en-US"/>
              </w:rPr>
            </w:pPr>
            <w:proofErr w:type="gramStart"/>
            <w:r w:rsidRPr="00A63F85">
              <w:rPr>
                <w:rFonts w:ascii="Cambria" w:hAnsi="Cambria" w:cs="Arial"/>
                <w:sz w:val="28"/>
                <w:szCs w:val="28"/>
                <w:lang w:val="en-US"/>
              </w:rPr>
              <w:t>0 :</w:t>
            </w:r>
            <w:proofErr w:type="gramEnd"/>
            <w:r w:rsidRPr="00A63F85">
              <w:rPr>
                <w:rFonts w:ascii="Cambria" w:hAnsi="Cambria" w:cs="Arial"/>
                <w:sz w:val="28"/>
                <w:szCs w:val="28"/>
                <w:lang w:val="en-US"/>
              </w:rPr>
              <w:t xml:space="preserve"> 1</w:t>
            </w:r>
          </w:p>
        </w:tc>
        <w:tc>
          <w:tcPr>
            <w:tcW w:w="1204" w:type="pct"/>
            <w:tcBorders>
              <w:top w:val="nil"/>
              <w:left w:val="nil"/>
              <w:bottom w:val="nil"/>
              <w:right w:val="nil"/>
            </w:tcBorders>
          </w:tcPr>
          <w:p w14:paraId="78922363"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2.25 </w:t>
            </w:r>
            <w:r w:rsidRPr="00A63F85">
              <w:rPr>
                <w:rFonts w:ascii="Cambria" w:hAnsi="Cambria" w:cs="Arial"/>
                <w:sz w:val="28"/>
                <w:szCs w:val="28"/>
                <w:vertAlign w:val="superscript"/>
                <w:lang w:val="en-US"/>
              </w:rPr>
              <w:t>b</w:t>
            </w:r>
          </w:p>
        </w:tc>
        <w:tc>
          <w:tcPr>
            <w:tcW w:w="1475" w:type="pct"/>
            <w:tcBorders>
              <w:top w:val="nil"/>
              <w:left w:val="nil"/>
              <w:bottom w:val="nil"/>
              <w:right w:val="nil"/>
            </w:tcBorders>
          </w:tcPr>
          <w:p w14:paraId="19647318"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3.25 </w:t>
            </w:r>
            <w:r w:rsidRPr="00A63F85">
              <w:rPr>
                <w:rFonts w:ascii="Cambria" w:hAnsi="Cambria" w:cs="Arial"/>
                <w:sz w:val="28"/>
                <w:szCs w:val="28"/>
                <w:vertAlign w:val="superscript"/>
                <w:lang w:val="en-US"/>
              </w:rPr>
              <w:t>a</w:t>
            </w:r>
          </w:p>
        </w:tc>
      </w:tr>
      <w:tr w:rsidR="00A63F85" w:rsidRPr="00A63F85" w14:paraId="30F61DBE" w14:textId="77777777" w:rsidTr="00DD0309">
        <w:tc>
          <w:tcPr>
            <w:tcW w:w="2321" w:type="pct"/>
            <w:tcBorders>
              <w:top w:val="nil"/>
              <w:left w:val="nil"/>
              <w:bottom w:val="nil"/>
              <w:right w:val="nil"/>
            </w:tcBorders>
          </w:tcPr>
          <w:p w14:paraId="4460108E" w14:textId="77777777" w:rsidR="00A63F85" w:rsidRPr="00A63F85" w:rsidRDefault="00A63F85" w:rsidP="00703A8F">
            <w:pPr>
              <w:rPr>
                <w:rFonts w:ascii="Cambria" w:hAnsi="Cambria" w:cs="Arial"/>
                <w:sz w:val="28"/>
                <w:szCs w:val="28"/>
                <w:lang w:val="en-US"/>
              </w:rPr>
            </w:pPr>
            <w:proofErr w:type="gramStart"/>
            <w:r w:rsidRPr="00A63F85">
              <w:rPr>
                <w:rFonts w:ascii="Cambria" w:hAnsi="Cambria" w:cs="Arial"/>
                <w:sz w:val="28"/>
                <w:szCs w:val="28"/>
                <w:lang w:val="en-US"/>
              </w:rPr>
              <w:t>1 :</w:t>
            </w:r>
            <w:proofErr w:type="gramEnd"/>
            <w:r w:rsidRPr="00A63F85">
              <w:rPr>
                <w:rFonts w:ascii="Cambria" w:hAnsi="Cambria" w:cs="Arial"/>
                <w:sz w:val="28"/>
                <w:szCs w:val="28"/>
                <w:lang w:val="en-US"/>
              </w:rPr>
              <w:t xml:space="preserve"> 1</w:t>
            </w:r>
          </w:p>
        </w:tc>
        <w:tc>
          <w:tcPr>
            <w:tcW w:w="1204" w:type="pct"/>
            <w:tcBorders>
              <w:top w:val="nil"/>
              <w:left w:val="nil"/>
              <w:bottom w:val="nil"/>
              <w:right w:val="nil"/>
            </w:tcBorders>
          </w:tcPr>
          <w:p w14:paraId="3467F8C5"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0.00 </w:t>
            </w:r>
            <w:r w:rsidRPr="00A63F85">
              <w:rPr>
                <w:rFonts w:ascii="Cambria" w:hAnsi="Cambria" w:cs="Arial"/>
                <w:sz w:val="28"/>
                <w:szCs w:val="28"/>
                <w:vertAlign w:val="superscript"/>
                <w:lang w:val="en-US"/>
              </w:rPr>
              <w:t>a</w:t>
            </w:r>
          </w:p>
        </w:tc>
        <w:tc>
          <w:tcPr>
            <w:tcW w:w="1475" w:type="pct"/>
            <w:tcBorders>
              <w:top w:val="nil"/>
              <w:left w:val="nil"/>
              <w:bottom w:val="nil"/>
              <w:right w:val="nil"/>
            </w:tcBorders>
          </w:tcPr>
          <w:p w14:paraId="13BF6799"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0.00 </w:t>
            </w:r>
            <w:r w:rsidRPr="00A63F85">
              <w:rPr>
                <w:rFonts w:ascii="Cambria" w:hAnsi="Cambria" w:cs="Arial"/>
                <w:sz w:val="28"/>
                <w:szCs w:val="28"/>
                <w:vertAlign w:val="superscript"/>
                <w:lang w:val="en-US"/>
              </w:rPr>
              <w:t>a</w:t>
            </w:r>
          </w:p>
        </w:tc>
      </w:tr>
      <w:tr w:rsidR="00A63F85" w:rsidRPr="00A63F85" w14:paraId="25B79AE6" w14:textId="77777777" w:rsidTr="00DD0309">
        <w:tc>
          <w:tcPr>
            <w:tcW w:w="2321" w:type="pct"/>
            <w:tcBorders>
              <w:top w:val="nil"/>
              <w:left w:val="nil"/>
              <w:bottom w:val="nil"/>
              <w:right w:val="nil"/>
            </w:tcBorders>
          </w:tcPr>
          <w:p w14:paraId="6CDFCE99" w14:textId="77777777" w:rsidR="00A63F85" w:rsidRPr="00A63F85" w:rsidRDefault="00A63F85" w:rsidP="00703A8F">
            <w:pPr>
              <w:rPr>
                <w:rFonts w:ascii="Cambria" w:hAnsi="Cambria" w:cs="Arial"/>
                <w:sz w:val="28"/>
                <w:szCs w:val="28"/>
                <w:lang w:val="en-US"/>
              </w:rPr>
            </w:pPr>
            <w:proofErr w:type="gramStart"/>
            <w:r w:rsidRPr="00A63F85">
              <w:rPr>
                <w:rFonts w:ascii="Cambria" w:hAnsi="Cambria" w:cs="Arial"/>
                <w:sz w:val="28"/>
                <w:szCs w:val="28"/>
                <w:lang w:val="en-US"/>
              </w:rPr>
              <w:t>2 :</w:t>
            </w:r>
            <w:proofErr w:type="gramEnd"/>
            <w:r w:rsidRPr="00A63F85">
              <w:rPr>
                <w:rFonts w:ascii="Cambria" w:hAnsi="Cambria" w:cs="Arial"/>
                <w:sz w:val="28"/>
                <w:szCs w:val="28"/>
                <w:lang w:val="en-US"/>
              </w:rPr>
              <w:t xml:space="preserve"> 1</w:t>
            </w:r>
          </w:p>
        </w:tc>
        <w:tc>
          <w:tcPr>
            <w:tcW w:w="1204" w:type="pct"/>
            <w:tcBorders>
              <w:top w:val="nil"/>
              <w:left w:val="nil"/>
              <w:bottom w:val="nil"/>
              <w:right w:val="nil"/>
            </w:tcBorders>
          </w:tcPr>
          <w:p w14:paraId="6105B5D9"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1.50 </w:t>
            </w:r>
            <w:r w:rsidRPr="00A63F85">
              <w:rPr>
                <w:rFonts w:ascii="Cambria" w:hAnsi="Cambria" w:cs="Arial"/>
                <w:sz w:val="28"/>
                <w:szCs w:val="28"/>
                <w:vertAlign w:val="superscript"/>
                <w:lang w:val="en-US"/>
              </w:rPr>
              <w:t>b</w:t>
            </w:r>
          </w:p>
        </w:tc>
        <w:tc>
          <w:tcPr>
            <w:tcW w:w="1475" w:type="pct"/>
            <w:tcBorders>
              <w:top w:val="nil"/>
              <w:left w:val="nil"/>
              <w:bottom w:val="nil"/>
              <w:right w:val="nil"/>
            </w:tcBorders>
          </w:tcPr>
          <w:p w14:paraId="331E1FD2"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3.50 </w:t>
            </w:r>
            <w:r w:rsidRPr="00A63F85">
              <w:rPr>
                <w:rFonts w:ascii="Cambria" w:hAnsi="Cambria" w:cs="Arial"/>
                <w:sz w:val="28"/>
                <w:szCs w:val="28"/>
                <w:vertAlign w:val="superscript"/>
                <w:lang w:val="en-US"/>
              </w:rPr>
              <w:t>a</w:t>
            </w:r>
          </w:p>
        </w:tc>
      </w:tr>
      <w:tr w:rsidR="00A63F85" w:rsidRPr="00A63F85" w14:paraId="13361D0E" w14:textId="77777777" w:rsidTr="00DD0309">
        <w:tc>
          <w:tcPr>
            <w:tcW w:w="2321" w:type="pct"/>
            <w:tcBorders>
              <w:top w:val="nil"/>
              <w:left w:val="nil"/>
              <w:bottom w:val="nil"/>
              <w:right w:val="nil"/>
            </w:tcBorders>
          </w:tcPr>
          <w:p w14:paraId="0FBE3AB5" w14:textId="77777777" w:rsidR="00A63F85" w:rsidRPr="00A63F85" w:rsidRDefault="00A63F85" w:rsidP="00703A8F">
            <w:pPr>
              <w:rPr>
                <w:rFonts w:ascii="Cambria" w:hAnsi="Cambria" w:cs="Arial"/>
                <w:sz w:val="28"/>
                <w:szCs w:val="28"/>
                <w:lang w:val="en-US"/>
              </w:rPr>
            </w:pPr>
            <w:proofErr w:type="gramStart"/>
            <w:r w:rsidRPr="00A63F85">
              <w:rPr>
                <w:rFonts w:ascii="Cambria" w:hAnsi="Cambria" w:cs="Arial"/>
                <w:sz w:val="28"/>
                <w:szCs w:val="28"/>
                <w:lang w:val="en-US"/>
              </w:rPr>
              <w:t>1 :</w:t>
            </w:r>
            <w:proofErr w:type="gramEnd"/>
            <w:r w:rsidRPr="00A63F85">
              <w:rPr>
                <w:rFonts w:ascii="Cambria" w:hAnsi="Cambria" w:cs="Arial"/>
                <w:sz w:val="28"/>
                <w:szCs w:val="28"/>
                <w:lang w:val="en-US"/>
              </w:rPr>
              <w:t xml:space="preserve"> 2</w:t>
            </w:r>
          </w:p>
        </w:tc>
        <w:tc>
          <w:tcPr>
            <w:tcW w:w="1204" w:type="pct"/>
            <w:tcBorders>
              <w:top w:val="nil"/>
              <w:left w:val="nil"/>
              <w:bottom w:val="nil"/>
              <w:right w:val="nil"/>
            </w:tcBorders>
          </w:tcPr>
          <w:p w14:paraId="0FDEDA5E"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1.75 </w:t>
            </w:r>
            <w:r w:rsidRPr="00A63F85">
              <w:rPr>
                <w:rFonts w:ascii="Cambria" w:hAnsi="Cambria" w:cs="Arial"/>
                <w:sz w:val="28"/>
                <w:szCs w:val="28"/>
                <w:vertAlign w:val="superscript"/>
                <w:lang w:val="en-US"/>
              </w:rPr>
              <w:t>b</w:t>
            </w:r>
          </w:p>
        </w:tc>
        <w:tc>
          <w:tcPr>
            <w:tcW w:w="1475" w:type="pct"/>
            <w:tcBorders>
              <w:top w:val="nil"/>
              <w:left w:val="nil"/>
              <w:bottom w:val="nil"/>
              <w:right w:val="nil"/>
            </w:tcBorders>
          </w:tcPr>
          <w:p w14:paraId="736C0CDB"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5.00 </w:t>
            </w:r>
            <w:r w:rsidRPr="00A63F85">
              <w:rPr>
                <w:rFonts w:ascii="Cambria" w:hAnsi="Cambria" w:cs="Arial"/>
                <w:sz w:val="28"/>
                <w:szCs w:val="28"/>
                <w:vertAlign w:val="superscript"/>
                <w:lang w:val="en-US"/>
              </w:rPr>
              <w:t>a</w:t>
            </w:r>
          </w:p>
        </w:tc>
      </w:tr>
      <w:tr w:rsidR="00A63F85" w:rsidRPr="00A63F85" w14:paraId="37BD849D" w14:textId="77777777" w:rsidTr="00DD0309">
        <w:tc>
          <w:tcPr>
            <w:tcW w:w="2321" w:type="pct"/>
            <w:tcBorders>
              <w:top w:val="single" w:sz="4" w:space="0" w:color="auto"/>
              <w:left w:val="nil"/>
              <w:bottom w:val="single" w:sz="4" w:space="0" w:color="auto"/>
              <w:right w:val="nil"/>
            </w:tcBorders>
          </w:tcPr>
          <w:p w14:paraId="1E05605B"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Average treatment</w:t>
            </w:r>
          </w:p>
        </w:tc>
        <w:tc>
          <w:tcPr>
            <w:tcW w:w="1204" w:type="pct"/>
            <w:tcBorders>
              <w:top w:val="single" w:sz="4" w:space="0" w:color="auto"/>
              <w:left w:val="nil"/>
              <w:bottom w:val="single" w:sz="4" w:space="0" w:color="auto"/>
              <w:right w:val="nil"/>
            </w:tcBorders>
          </w:tcPr>
          <w:p w14:paraId="4F4E345C"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1.50 </w:t>
            </w:r>
            <w:r w:rsidRPr="00A63F85">
              <w:rPr>
                <w:rFonts w:ascii="Cambria" w:hAnsi="Cambria" w:cs="Arial"/>
                <w:sz w:val="28"/>
                <w:szCs w:val="28"/>
                <w:vertAlign w:val="superscript"/>
                <w:lang w:val="en-US"/>
              </w:rPr>
              <w:t>x</w:t>
            </w:r>
          </w:p>
        </w:tc>
        <w:tc>
          <w:tcPr>
            <w:tcW w:w="1475" w:type="pct"/>
            <w:tcBorders>
              <w:top w:val="single" w:sz="4" w:space="0" w:color="auto"/>
              <w:left w:val="nil"/>
              <w:bottom w:val="single" w:sz="4" w:space="0" w:color="auto"/>
              <w:right w:val="nil"/>
            </w:tcBorders>
          </w:tcPr>
          <w:p w14:paraId="063B9B32"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2.85 </w:t>
            </w:r>
            <w:r w:rsidRPr="00A63F85">
              <w:rPr>
                <w:rFonts w:ascii="Cambria" w:hAnsi="Cambria" w:cs="Arial"/>
                <w:sz w:val="28"/>
                <w:szCs w:val="28"/>
                <w:vertAlign w:val="superscript"/>
                <w:lang w:val="en-US"/>
              </w:rPr>
              <w:t>x</w:t>
            </w:r>
          </w:p>
        </w:tc>
      </w:tr>
      <w:tr w:rsidR="00A63F85" w:rsidRPr="00A63F85" w14:paraId="069EA6E4" w14:textId="77777777" w:rsidTr="00DD0309">
        <w:tc>
          <w:tcPr>
            <w:tcW w:w="2321" w:type="pct"/>
            <w:tcBorders>
              <w:top w:val="single" w:sz="4" w:space="0" w:color="auto"/>
              <w:left w:val="nil"/>
              <w:bottom w:val="single" w:sz="4" w:space="0" w:color="auto"/>
              <w:right w:val="nil"/>
            </w:tcBorders>
          </w:tcPr>
          <w:p w14:paraId="7C953E64" w14:textId="7CAD0359"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Control </w:t>
            </w:r>
          </w:p>
        </w:tc>
        <w:tc>
          <w:tcPr>
            <w:tcW w:w="1204" w:type="pct"/>
            <w:tcBorders>
              <w:top w:val="single" w:sz="4" w:space="0" w:color="auto"/>
              <w:left w:val="nil"/>
              <w:right w:val="nil"/>
            </w:tcBorders>
          </w:tcPr>
          <w:p w14:paraId="04878DD9" w14:textId="77777777" w:rsidR="00A63F85" w:rsidRPr="00A63F85" w:rsidRDefault="00A63F85" w:rsidP="00703A8F">
            <w:pPr>
              <w:rPr>
                <w:rFonts w:ascii="Cambria" w:hAnsi="Cambria" w:cs="Arial"/>
                <w:sz w:val="28"/>
                <w:szCs w:val="28"/>
                <w:lang w:val="en-US"/>
              </w:rPr>
            </w:pPr>
            <w:r w:rsidRPr="00A63F85">
              <w:rPr>
                <w:rFonts w:ascii="Cambria" w:hAnsi="Cambria" w:cs="Arial"/>
                <w:sz w:val="28"/>
                <w:szCs w:val="28"/>
                <w:lang w:val="en-US"/>
              </w:rPr>
              <w:t xml:space="preserve">8.25 </w:t>
            </w:r>
            <w:r w:rsidRPr="00A63F85">
              <w:rPr>
                <w:rFonts w:ascii="Cambria" w:hAnsi="Cambria" w:cs="Arial"/>
                <w:sz w:val="28"/>
                <w:szCs w:val="28"/>
                <w:vertAlign w:val="superscript"/>
                <w:lang w:val="en-US"/>
              </w:rPr>
              <w:t>y</w:t>
            </w:r>
          </w:p>
        </w:tc>
        <w:tc>
          <w:tcPr>
            <w:tcW w:w="1475" w:type="pct"/>
            <w:tcBorders>
              <w:top w:val="single" w:sz="4" w:space="0" w:color="auto"/>
              <w:left w:val="nil"/>
              <w:right w:val="nil"/>
            </w:tcBorders>
          </w:tcPr>
          <w:p w14:paraId="5F5979B3" w14:textId="77777777" w:rsidR="00A63F85" w:rsidRPr="00A63F85" w:rsidRDefault="00A63F85" w:rsidP="00703A8F">
            <w:pPr>
              <w:ind w:left="-110"/>
              <w:rPr>
                <w:rFonts w:ascii="Cambria" w:hAnsi="Cambria" w:cs="Arial"/>
                <w:sz w:val="28"/>
                <w:szCs w:val="28"/>
                <w:lang w:val="en-US"/>
              </w:rPr>
            </w:pPr>
            <w:r w:rsidRPr="00A63F85">
              <w:rPr>
                <w:rFonts w:ascii="Cambria" w:hAnsi="Cambria" w:cs="Arial"/>
                <w:sz w:val="28"/>
                <w:szCs w:val="28"/>
                <w:lang w:val="en-US"/>
              </w:rPr>
              <w:t xml:space="preserve">15.00 </w:t>
            </w:r>
            <w:r w:rsidRPr="00A63F85">
              <w:rPr>
                <w:rFonts w:ascii="Cambria" w:hAnsi="Cambria" w:cs="Arial"/>
                <w:sz w:val="28"/>
                <w:szCs w:val="28"/>
                <w:vertAlign w:val="superscript"/>
                <w:lang w:val="en-US"/>
              </w:rPr>
              <w:t>y</w:t>
            </w:r>
          </w:p>
        </w:tc>
      </w:tr>
    </w:tbl>
    <w:p w14:paraId="232B02E6" w14:textId="441AEFE5" w:rsidR="009F6FB2" w:rsidRPr="00A63F85" w:rsidRDefault="00A63F85" w:rsidP="009F6FB2">
      <w:pPr>
        <w:spacing w:line="240" w:lineRule="auto"/>
        <w:ind w:left="709" w:hanging="709"/>
        <w:jc w:val="both"/>
        <w:rPr>
          <w:rFonts w:ascii="Cambria" w:hAnsi="Cambria" w:cs="Arial"/>
          <w:sz w:val="28"/>
          <w:szCs w:val="28"/>
          <w:lang w:val="en-US"/>
        </w:rPr>
      </w:pPr>
      <w:proofErr w:type="gramStart"/>
      <w:r w:rsidRPr="00A63F85">
        <w:rPr>
          <w:rFonts w:ascii="Cambria" w:eastAsia="Arial" w:hAnsi="Cambria" w:cs="Arial"/>
          <w:sz w:val="28"/>
          <w:szCs w:val="28"/>
        </w:rPr>
        <w:t>Note :</w:t>
      </w:r>
      <w:proofErr w:type="gramEnd"/>
      <w:r w:rsidRPr="00A63F85">
        <w:rPr>
          <w:rFonts w:ascii="Cambria" w:eastAsia="Arial" w:hAnsi="Cambria" w:cs="Arial"/>
          <w:sz w:val="28"/>
          <w:szCs w:val="28"/>
        </w:rPr>
        <w:t xml:space="preserve"> </w:t>
      </w:r>
      <w:r w:rsidRPr="00A63F85">
        <w:rPr>
          <w:rFonts w:ascii="Cambria" w:hAnsi="Cambria" w:cs="Arial"/>
          <w:sz w:val="28"/>
          <w:szCs w:val="28"/>
          <w:lang w:val="en-US"/>
        </w:rPr>
        <w:t>The average followed by the same letter in the same column shows no significant difference based on the Duncan Multiple Range Test at the level of 5%. Orthogonal Contrast Test to compare between the control and the mean of the treatment.</w:t>
      </w:r>
    </w:p>
    <w:p w14:paraId="1FA58EDE" w14:textId="77777777" w:rsidR="008A1879" w:rsidRPr="00A158F9" w:rsidRDefault="008A1879" w:rsidP="00133990">
      <w:pPr>
        <w:tabs>
          <w:tab w:val="left" w:pos="8280"/>
        </w:tabs>
        <w:spacing w:after="0" w:line="240" w:lineRule="auto"/>
        <w:ind w:firstLine="630"/>
        <w:jc w:val="both"/>
        <w:rPr>
          <w:rFonts w:ascii="Cambria" w:hAnsi="Cambria" w:cs="Arial"/>
          <w:sz w:val="28"/>
          <w:szCs w:val="28"/>
          <w:lang w:val="sv-SE"/>
        </w:rPr>
        <w:sectPr w:rsidR="008A1879" w:rsidRPr="00A158F9" w:rsidSect="00BD2811">
          <w:type w:val="continuous"/>
          <w:pgSz w:w="16838" w:h="23811" w:code="8"/>
          <w:pgMar w:top="1134" w:right="1701" w:bottom="1134" w:left="1701" w:header="709" w:footer="709" w:gutter="0"/>
          <w:pgNumType w:start="1"/>
          <w:cols w:space="720"/>
          <w:docGrid w:linePitch="299"/>
        </w:sectPr>
      </w:pPr>
    </w:p>
    <w:p w14:paraId="730EE670" w14:textId="77777777" w:rsidR="00E226E3" w:rsidRPr="00E226E3" w:rsidRDefault="00E226E3" w:rsidP="00E226E3">
      <w:pPr>
        <w:tabs>
          <w:tab w:val="left" w:pos="0"/>
        </w:tabs>
        <w:spacing w:after="0" w:line="240" w:lineRule="auto"/>
        <w:ind w:firstLine="630"/>
        <w:jc w:val="both"/>
        <w:rPr>
          <w:rFonts w:ascii="Cambria" w:hAnsi="Cambria" w:cs="Arial"/>
          <w:sz w:val="28"/>
          <w:szCs w:val="28"/>
          <w:lang w:val="en-US"/>
        </w:rPr>
      </w:pPr>
      <w:r w:rsidRPr="00E226E3">
        <w:rPr>
          <w:rFonts w:ascii="Cambria" w:hAnsi="Cambria" w:cs="Arial"/>
          <w:sz w:val="28"/>
          <w:szCs w:val="28"/>
          <w:lang w:val="en-US"/>
        </w:rPr>
        <w:t xml:space="preserve">The average number of living S. </w:t>
      </w:r>
      <w:proofErr w:type="spellStart"/>
      <w:r w:rsidRPr="00E226E3">
        <w:rPr>
          <w:rFonts w:ascii="Cambria" w:hAnsi="Cambria" w:cs="Arial"/>
          <w:sz w:val="28"/>
          <w:szCs w:val="28"/>
          <w:lang w:val="en-US"/>
        </w:rPr>
        <w:t>zeamais</w:t>
      </w:r>
      <w:proofErr w:type="spellEnd"/>
      <w:r w:rsidRPr="00E226E3">
        <w:rPr>
          <w:rFonts w:ascii="Cambria" w:hAnsi="Cambria" w:cs="Arial"/>
          <w:sz w:val="28"/>
          <w:szCs w:val="28"/>
          <w:lang w:val="en-US"/>
        </w:rPr>
        <w:t xml:space="preserve"> imago in the 0:1 composition of basil and breadfruit leaf powder treatment was significantly higher compared to the 1:1 treatment (Table 2). However, after two months, non-significant difference was observed in the average number of living S. </w:t>
      </w:r>
      <w:proofErr w:type="spellStart"/>
      <w:r w:rsidRPr="00E226E3">
        <w:rPr>
          <w:rFonts w:ascii="Cambria" w:hAnsi="Cambria" w:cs="Arial"/>
          <w:sz w:val="28"/>
          <w:szCs w:val="28"/>
          <w:lang w:val="en-US"/>
        </w:rPr>
        <w:t>zeamais</w:t>
      </w:r>
      <w:proofErr w:type="spellEnd"/>
      <w:r w:rsidRPr="00E226E3">
        <w:rPr>
          <w:rFonts w:ascii="Cambria" w:hAnsi="Cambria" w:cs="Arial"/>
          <w:sz w:val="28"/>
          <w:szCs w:val="28"/>
          <w:lang w:val="en-US"/>
        </w:rPr>
        <w:t xml:space="preserve"> imago among treatments. Notably, the 0:1 composition increased the number of living imago, suggesting that breadfruit leaves alone were insufficient to suppress S. </w:t>
      </w:r>
      <w:proofErr w:type="spellStart"/>
      <w:r w:rsidRPr="00E226E3">
        <w:rPr>
          <w:rFonts w:ascii="Cambria" w:hAnsi="Cambria" w:cs="Arial"/>
          <w:sz w:val="28"/>
          <w:szCs w:val="28"/>
          <w:lang w:val="en-US"/>
        </w:rPr>
        <w:t>zeamais</w:t>
      </w:r>
      <w:proofErr w:type="spellEnd"/>
      <w:r w:rsidRPr="00E226E3">
        <w:rPr>
          <w:rFonts w:ascii="Cambria" w:hAnsi="Cambria" w:cs="Arial"/>
          <w:sz w:val="28"/>
          <w:szCs w:val="28"/>
          <w:lang w:val="en-US"/>
        </w:rPr>
        <w:t xml:space="preserve"> effectively. According to Cloyd (2011), the application of pesticide mixtures is aimed at increasing their effectiveness. The results of the research by Dadang et al. (2011) showed an increase in the effectiveness of botanical pesticide formulas containing a variety of active ingredients. However, each treatment up to 2nd month still increases the number of living imago S. </w:t>
      </w:r>
      <w:proofErr w:type="spellStart"/>
      <w:r w:rsidRPr="00E226E3">
        <w:rPr>
          <w:rFonts w:ascii="Cambria" w:hAnsi="Cambria" w:cs="Arial"/>
          <w:sz w:val="28"/>
          <w:szCs w:val="28"/>
          <w:lang w:val="en-US"/>
        </w:rPr>
        <w:t>zeamais</w:t>
      </w:r>
      <w:proofErr w:type="spellEnd"/>
      <w:r w:rsidRPr="00E226E3">
        <w:rPr>
          <w:rFonts w:ascii="Cambria" w:hAnsi="Cambria" w:cs="Arial"/>
          <w:sz w:val="28"/>
          <w:szCs w:val="28"/>
          <w:lang w:val="en-US"/>
        </w:rPr>
        <w:t xml:space="preserve">, because it still able to survive and tolerate the active ingredients of basil leaf essential oil or breadfruit leaf </w:t>
      </w:r>
      <w:r w:rsidRPr="00E226E3">
        <w:rPr>
          <w:rFonts w:ascii="Cambria" w:hAnsi="Cambria" w:cs="Arial"/>
          <w:sz w:val="28"/>
          <w:szCs w:val="28"/>
          <w:lang w:val="en-US"/>
        </w:rPr>
        <w:t>flavonoid compounds. Dadang and Prijono (2008) stated that the metabolic ability of insects affects the sensitivity of insects to bioactive compounds so that they can decompose toxic substances contained in their bodies.</w:t>
      </w:r>
    </w:p>
    <w:p w14:paraId="04B6CFF1" w14:textId="77777777" w:rsidR="00CA26FD" w:rsidRDefault="00E226E3" w:rsidP="00E226E3">
      <w:pPr>
        <w:tabs>
          <w:tab w:val="left" w:pos="0"/>
        </w:tabs>
        <w:spacing w:after="0" w:line="240" w:lineRule="auto"/>
        <w:ind w:firstLine="630"/>
        <w:jc w:val="both"/>
        <w:rPr>
          <w:rFonts w:ascii="Cambria" w:hAnsi="Cambria" w:cs="Arial"/>
          <w:sz w:val="28"/>
          <w:szCs w:val="28"/>
          <w:lang w:val="en-US"/>
        </w:rPr>
      </w:pPr>
      <w:r w:rsidRPr="00E226E3">
        <w:rPr>
          <w:rFonts w:ascii="Cambria" w:hAnsi="Cambria" w:cs="Arial"/>
          <w:sz w:val="28"/>
          <w:szCs w:val="28"/>
          <w:lang w:val="en-US"/>
        </w:rPr>
        <w:t xml:space="preserve">The number of S. </w:t>
      </w:r>
      <w:proofErr w:type="spellStart"/>
      <w:r w:rsidRPr="00E226E3">
        <w:rPr>
          <w:rFonts w:ascii="Cambria" w:hAnsi="Cambria" w:cs="Arial"/>
          <w:sz w:val="28"/>
          <w:szCs w:val="28"/>
          <w:lang w:val="en-US"/>
        </w:rPr>
        <w:t>zeamais</w:t>
      </w:r>
      <w:proofErr w:type="spellEnd"/>
      <w:r w:rsidRPr="00E226E3">
        <w:rPr>
          <w:rFonts w:ascii="Cambria" w:hAnsi="Cambria" w:cs="Arial"/>
          <w:sz w:val="28"/>
          <w:szCs w:val="28"/>
          <w:lang w:val="en-US"/>
        </w:rPr>
        <w:t xml:space="preserve"> imago increased due to the degradation of active compounds in botanical pesticide powder, specifically basil and breadfruit leaves, during two months of storage. According to </w:t>
      </w:r>
      <w:proofErr w:type="spellStart"/>
      <w:r w:rsidRPr="00E226E3">
        <w:rPr>
          <w:rFonts w:ascii="Cambria" w:hAnsi="Cambria" w:cs="Arial"/>
          <w:sz w:val="28"/>
          <w:szCs w:val="28"/>
          <w:lang w:val="en-US"/>
        </w:rPr>
        <w:t>Sartika</w:t>
      </w:r>
      <w:proofErr w:type="spellEnd"/>
      <w:r w:rsidRPr="00E226E3">
        <w:rPr>
          <w:rFonts w:ascii="Cambria" w:hAnsi="Cambria" w:cs="Arial"/>
          <w:sz w:val="28"/>
          <w:szCs w:val="28"/>
          <w:lang w:val="en-US"/>
        </w:rPr>
        <w:t xml:space="preserve"> et al. (2019), the reduced content of secondary metabolite compounds in botanical pesticide powder due to the evaporation process affects the increase in the number of imago S. oryzae. According to </w:t>
      </w:r>
      <w:proofErr w:type="spellStart"/>
      <w:r w:rsidRPr="00E226E3">
        <w:rPr>
          <w:rFonts w:ascii="Cambria" w:hAnsi="Cambria" w:cs="Arial"/>
          <w:sz w:val="28"/>
          <w:szCs w:val="28"/>
          <w:lang w:val="en-US"/>
        </w:rPr>
        <w:t>Khasanah</w:t>
      </w:r>
      <w:proofErr w:type="spellEnd"/>
      <w:r w:rsidRPr="00E226E3">
        <w:rPr>
          <w:rFonts w:ascii="Cambria" w:hAnsi="Cambria" w:cs="Arial"/>
          <w:sz w:val="28"/>
          <w:szCs w:val="28"/>
          <w:lang w:val="en-US"/>
        </w:rPr>
        <w:t xml:space="preserve"> et al. (2015), due to the process of evaporation, oxidation, and </w:t>
      </w:r>
      <w:proofErr w:type="spellStart"/>
      <w:r w:rsidRPr="00E226E3">
        <w:rPr>
          <w:rFonts w:ascii="Cambria" w:hAnsi="Cambria" w:cs="Arial"/>
          <w:sz w:val="28"/>
          <w:szCs w:val="28"/>
          <w:lang w:val="en-US"/>
        </w:rPr>
        <w:t>resinification</w:t>
      </w:r>
      <w:proofErr w:type="spellEnd"/>
      <w:r w:rsidRPr="00E226E3">
        <w:rPr>
          <w:rFonts w:ascii="Cambria" w:hAnsi="Cambria" w:cs="Arial"/>
          <w:sz w:val="28"/>
          <w:szCs w:val="28"/>
          <w:lang w:val="en-US"/>
        </w:rPr>
        <w:t xml:space="preserve">, some components contained in essential oils in leaves are reduced when stored. </w:t>
      </w:r>
      <w:proofErr w:type="gramStart"/>
      <w:r w:rsidRPr="00E226E3">
        <w:rPr>
          <w:rFonts w:ascii="Cambria" w:hAnsi="Cambria" w:cs="Arial"/>
          <w:sz w:val="28"/>
          <w:szCs w:val="28"/>
          <w:lang w:val="en-US"/>
        </w:rPr>
        <w:t>Thus</w:t>
      </w:r>
      <w:proofErr w:type="gramEnd"/>
      <w:r w:rsidRPr="00E226E3">
        <w:rPr>
          <w:rFonts w:ascii="Cambria" w:hAnsi="Cambria" w:cs="Arial"/>
          <w:sz w:val="28"/>
          <w:szCs w:val="28"/>
          <w:lang w:val="en-US"/>
        </w:rPr>
        <w:t xml:space="preserve"> the application of botanical powder against S. </w:t>
      </w:r>
      <w:proofErr w:type="spellStart"/>
      <w:r w:rsidRPr="00E226E3">
        <w:rPr>
          <w:rFonts w:ascii="Cambria" w:hAnsi="Cambria" w:cs="Arial"/>
          <w:sz w:val="28"/>
          <w:szCs w:val="28"/>
          <w:lang w:val="en-US"/>
        </w:rPr>
        <w:t>zeamais</w:t>
      </w:r>
      <w:proofErr w:type="spellEnd"/>
      <w:r w:rsidRPr="00E226E3">
        <w:rPr>
          <w:rFonts w:ascii="Cambria" w:hAnsi="Cambria" w:cs="Arial"/>
          <w:sz w:val="28"/>
          <w:szCs w:val="28"/>
          <w:lang w:val="en-US"/>
        </w:rPr>
        <w:t xml:space="preserve"> should be done repeatedly.</w:t>
      </w:r>
    </w:p>
    <w:p w14:paraId="135BBAF6" w14:textId="1DAB4236" w:rsidR="00E226E3" w:rsidRPr="00E226E3" w:rsidRDefault="00E226E3" w:rsidP="00E226E3">
      <w:pPr>
        <w:tabs>
          <w:tab w:val="left" w:pos="0"/>
        </w:tabs>
        <w:spacing w:after="0" w:line="240" w:lineRule="auto"/>
        <w:jc w:val="both"/>
        <w:rPr>
          <w:rFonts w:ascii="Cambria" w:hAnsi="Cambria" w:cs="Arial"/>
          <w:sz w:val="28"/>
          <w:szCs w:val="28"/>
          <w:lang w:val="en-US"/>
        </w:rPr>
        <w:sectPr w:rsidR="00E226E3" w:rsidRPr="00E226E3" w:rsidSect="00DE193B">
          <w:footerReference w:type="default" r:id="rId16"/>
          <w:type w:val="continuous"/>
          <w:pgSz w:w="16838" w:h="23811" w:code="8"/>
          <w:pgMar w:top="1134" w:right="1701" w:bottom="1134" w:left="1701" w:header="709" w:footer="709" w:gutter="0"/>
          <w:pgNumType w:start="4"/>
          <w:cols w:num="2" w:space="394"/>
          <w:titlePg/>
          <w:docGrid w:linePitch="299"/>
        </w:sectPr>
      </w:pPr>
    </w:p>
    <w:p w14:paraId="73A86E81" w14:textId="2810460A" w:rsidR="0095684E" w:rsidRPr="00E226E3" w:rsidRDefault="0095684E" w:rsidP="00540619">
      <w:pPr>
        <w:tabs>
          <w:tab w:val="left" w:pos="0"/>
        </w:tabs>
        <w:spacing w:after="0" w:line="240" w:lineRule="auto"/>
        <w:ind w:firstLine="630"/>
        <w:jc w:val="both"/>
        <w:rPr>
          <w:rFonts w:ascii="Cambria" w:hAnsi="Cambria" w:cs="Arial"/>
          <w:sz w:val="28"/>
          <w:szCs w:val="28"/>
          <w:lang w:val="en-US"/>
        </w:rPr>
      </w:pPr>
    </w:p>
    <w:p w14:paraId="574DD2E7" w14:textId="720E1464" w:rsidR="00E226E3" w:rsidRPr="00E226E3" w:rsidRDefault="00E226E3" w:rsidP="00E226E3">
      <w:pPr>
        <w:spacing w:after="0" w:line="240" w:lineRule="auto"/>
        <w:rPr>
          <w:rFonts w:ascii="Cambria" w:hAnsi="Cambria" w:cs="Arial"/>
          <w:bCs/>
          <w:sz w:val="28"/>
          <w:szCs w:val="28"/>
        </w:rPr>
      </w:pPr>
      <w:r w:rsidRPr="00E226E3">
        <w:rPr>
          <w:rFonts w:ascii="Cambria" w:hAnsi="Cambria" w:cs="Arial"/>
          <w:bCs/>
          <w:sz w:val="28"/>
          <w:szCs w:val="28"/>
        </w:rPr>
        <w:lastRenderedPageBreak/>
        <w:t xml:space="preserve">Table 3. Efficacy of </w:t>
      </w:r>
      <w:r w:rsidRPr="00E226E3">
        <w:rPr>
          <w:rFonts w:ascii="Cambria" w:hAnsi="Cambria" w:cs="Arial"/>
          <w:bCs/>
          <w:i/>
          <w:iCs/>
          <w:sz w:val="28"/>
          <w:szCs w:val="28"/>
        </w:rPr>
        <w:t xml:space="preserve">S. </w:t>
      </w:r>
      <w:proofErr w:type="spellStart"/>
      <w:r w:rsidRPr="00E226E3">
        <w:rPr>
          <w:rFonts w:ascii="Cambria" w:hAnsi="Cambria" w:cs="Arial"/>
          <w:bCs/>
          <w:i/>
          <w:iCs/>
          <w:sz w:val="28"/>
          <w:szCs w:val="28"/>
        </w:rPr>
        <w:t>zeamais</w:t>
      </w:r>
      <w:proofErr w:type="spellEnd"/>
      <w:r w:rsidRPr="00E226E3">
        <w:rPr>
          <w:rFonts w:ascii="Cambria" w:hAnsi="Cambria" w:cs="Arial"/>
          <w:bCs/>
          <w:i/>
          <w:iCs/>
          <w:sz w:val="28"/>
          <w:szCs w:val="28"/>
        </w:rPr>
        <w:t xml:space="preserve"> </w:t>
      </w:r>
      <w:r w:rsidRPr="00E226E3">
        <w:rPr>
          <w:rFonts w:ascii="Cambria" w:hAnsi="Cambria" w:cs="Arial"/>
          <w:bCs/>
          <w:sz w:val="28"/>
          <w:szCs w:val="28"/>
        </w:rPr>
        <w:t>after treatment (%)</w:t>
      </w:r>
    </w:p>
    <w:tbl>
      <w:tblPr>
        <w:tblStyle w:val="TableGrid"/>
        <w:tblW w:w="5000" w:type="pct"/>
        <w:tblLook w:val="04A0" w:firstRow="1" w:lastRow="0" w:firstColumn="1" w:lastColumn="0" w:noHBand="0" w:noVBand="1"/>
      </w:tblPr>
      <w:tblGrid>
        <w:gridCol w:w="6148"/>
        <w:gridCol w:w="4555"/>
        <w:gridCol w:w="2733"/>
      </w:tblGrid>
      <w:tr w:rsidR="00E226E3" w:rsidRPr="00E226E3" w14:paraId="2D5C0AD2" w14:textId="77777777" w:rsidTr="00DD0309">
        <w:tc>
          <w:tcPr>
            <w:tcW w:w="2288" w:type="pct"/>
            <w:tcBorders>
              <w:left w:val="nil"/>
              <w:bottom w:val="single" w:sz="4" w:space="0" w:color="auto"/>
              <w:right w:val="nil"/>
            </w:tcBorders>
            <w:shd w:val="clear" w:color="auto" w:fill="B4C6E7" w:themeFill="accent1" w:themeFillTint="66"/>
          </w:tcPr>
          <w:p w14:paraId="5FA0BE62"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Composition of Basil and Breadfruit Leaf Powder</w:t>
            </w:r>
          </w:p>
        </w:tc>
        <w:tc>
          <w:tcPr>
            <w:tcW w:w="1695" w:type="pct"/>
            <w:tcBorders>
              <w:left w:val="nil"/>
              <w:bottom w:val="single" w:sz="4" w:space="0" w:color="auto"/>
              <w:right w:val="nil"/>
            </w:tcBorders>
            <w:shd w:val="clear" w:color="auto" w:fill="B4C6E7" w:themeFill="accent1" w:themeFillTint="66"/>
          </w:tcPr>
          <w:p w14:paraId="11764B1E"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1</w:t>
            </w:r>
            <w:r w:rsidRPr="00E226E3">
              <w:rPr>
                <w:rFonts w:ascii="Cambria" w:hAnsi="Cambria" w:cs="Arial"/>
                <w:sz w:val="28"/>
                <w:szCs w:val="28"/>
                <w:vertAlign w:val="superscript"/>
                <w:lang w:val="en-US"/>
              </w:rPr>
              <w:t>st</w:t>
            </w:r>
            <w:r w:rsidRPr="00E226E3">
              <w:rPr>
                <w:rFonts w:ascii="Cambria" w:hAnsi="Cambria" w:cs="Arial"/>
                <w:sz w:val="28"/>
                <w:szCs w:val="28"/>
                <w:lang w:val="en-US"/>
              </w:rPr>
              <w:t xml:space="preserve"> month</w:t>
            </w:r>
          </w:p>
        </w:tc>
        <w:tc>
          <w:tcPr>
            <w:tcW w:w="1017" w:type="pct"/>
            <w:tcBorders>
              <w:left w:val="nil"/>
              <w:bottom w:val="single" w:sz="4" w:space="0" w:color="auto"/>
              <w:right w:val="nil"/>
            </w:tcBorders>
            <w:shd w:val="clear" w:color="auto" w:fill="B4C6E7" w:themeFill="accent1" w:themeFillTint="66"/>
          </w:tcPr>
          <w:p w14:paraId="7F81B079"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2</w:t>
            </w:r>
            <w:r w:rsidRPr="00E226E3">
              <w:rPr>
                <w:rFonts w:ascii="Cambria" w:hAnsi="Cambria" w:cs="Arial"/>
                <w:sz w:val="28"/>
                <w:szCs w:val="28"/>
                <w:vertAlign w:val="superscript"/>
                <w:lang w:val="en-US"/>
              </w:rPr>
              <w:t>nd</w:t>
            </w:r>
            <w:r w:rsidRPr="00E226E3">
              <w:rPr>
                <w:rFonts w:ascii="Cambria" w:hAnsi="Cambria" w:cs="Arial"/>
                <w:sz w:val="28"/>
                <w:szCs w:val="28"/>
                <w:lang w:val="en-US"/>
              </w:rPr>
              <w:t xml:space="preserve"> month</w:t>
            </w:r>
          </w:p>
        </w:tc>
      </w:tr>
      <w:tr w:rsidR="00E226E3" w:rsidRPr="00E226E3" w14:paraId="505F5D42" w14:textId="77777777" w:rsidTr="00E226E3">
        <w:tc>
          <w:tcPr>
            <w:tcW w:w="2288" w:type="pct"/>
            <w:tcBorders>
              <w:top w:val="single" w:sz="4" w:space="0" w:color="auto"/>
              <w:left w:val="nil"/>
              <w:bottom w:val="nil"/>
              <w:right w:val="nil"/>
            </w:tcBorders>
          </w:tcPr>
          <w:p w14:paraId="3F17E43E" w14:textId="77777777" w:rsidR="00E226E3" w:rsidRPr="00E226E3" w:rsidRDefault="00E226E3" w:rsidP="00E226E3">
            <w:pPr>
              <w:rPr>
                <w:rFonts w:ascii="Cambria" w:hAnsi="Cambria" w:cs="Arial"/>
                <w:sz w:val="28"/>
                <w:szCs w:val="28"/>
                <w:lang w:val="en-US"/>
              </w:rPr>
            </w:pPr>
            <w:proofErr w:type="gramStart"/>
            <w:r w:rsidRPr="00E226E3">
              <w:rPr>
                <w:rFonts w:ascii="Cambria" w:hAnsi="Cambria" w:cs="Arial"/>
                <w:sz w:val="28"/>
                <w:szCs w:val="28"/>
                <w:lang w:val="en-US"/>
              </w:rPr>
              <w:t>1 :</w:t>
            </w:r>
            <w:proofErr w:type="gramEnd"/>
            <w:r w:rsidRPr="00E226E3">
              <w:rPr>
                <w:rFonts w:ascii="Cambria" w:hAnsi="Cambria" w:cs="Arial"/>
                <w:sz w:val="28"/>
                <w:szCs w:val="28"/>
                <w:lang w:val="en-US"/>
              </w:rPr>
              <w:t xml:space="preserve"> 0</w:t>
            </w:r>
          </w:p>
        </w:tc>
        <w:tc>
          <w:tcPr>
            <w:tcW w:w="1695" w:type="pct"/>
            <w:tcBorders>
              <w:left w:val="nil"/>
              <w:bottom w:val="nil"/>
              <w:right w:val="nil"/>
            </w:tcBorders>
          </w:tcPr>
          <w:p w14:paraId="129C0315"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80.29 </w:t>
            </w:r>
            <w:r w:rsidRPr="00E226E3">
              <w:rPr>
                <w:rFonts w:ascii="Cambria" w:hAnsi="Cambria" w:cs="Arial"/>
                <w:sz w:val="28"/>
                <w:szCs w:val="28"/>
                <w:vertAlign w:val="superscript"/>
                <w:lang w:val="en-US"/>
              </w:rPr>
              <w:t>a</w:t>
            </w:r>
          </w:p>
        </w:tc>
        <w:tc>
          <w:tcPr>
            <w:tcW w:w="1017" w:type="pct"/>
            <w:tcBorders>
              <w:left w:val="nil"/>
              <w:bottom w:val="nil"/>
              <w:right w:val="nil"/>
            </w:tcBorders>
          </w:tcPr>
          <w:p w14:paraId="062EE6F8"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82.05 </w:t>
            </w:r>
            <w:r w:rsidRPr="00E226E3">
              <w:rPr>
                <w:rFonts w:ascii="Cambria" w:hAnsi="Cambria" w:cs="Arial"/>
                <w:sz w:val="28"/>
                <w:szCs w:val="28"/>
                <w:vertAlign w:val="superscript"/>
                <w:lang w:val="en-US"/>
              </w:rPr>
              <w:t>a</w:t>
            </w:r>
          </w:p>
        </w:tc>
      </w:tr>
      <w:tr w:rsidR="00E226E3" w:rsidRPr="00E226E3" w14:paraId="1BC7EF29" w14:textId="77777777" w:rsidTr="00E226E3">
        <w:trPr>
          <w:trHeight w:val="75"/>
        </w:trPr>
        <w:tc>
          <w:tcPr>
            <w:tcW w:w="2288" w:type="pct"/>
            <w:tcBorders>
              <w:top w:val="nil"/>
              <w:left w:val="nil"/>
              <w:bottom w:val="nil"/>
              <w:right w:val="nil"/>
            </w:tcBorders>
          </w:tcPr>
          <w:p w14:paraId="75898A69" w14:textId="77777777" w:rsidR="00E226E3" w:rsidRPr="00E226E3" w:rsidRDefault="00E226E3" w:rsidP="00E226E3">
            <w:pPr>
              <w:rPr>
                <w:rFonts w:ascii="Cambria" w:hAnsi="Cambria" w:cs="Arial"/>
                <w:sz w:val="28"/>
                <w:szCs w:val="28"/>
                <w:lang w:val="en-US"/>
              </w:rPr>
            </w:pPr>
            <w:proofErr w:type="gramStart"/>
            <w:r w:rsidRPr="00E226E3">
              <w:rPr>
                <w:rFonts w:ascii="Cambria" w:hAnsi="Cambria" w:cs="Arial"/>
                <w:sz w:val="28"/>
                <w:szCs w:val="28"/>
                <w:lang w:val="en-US"/>
              </w:rPr>
              <w:t>0 :</w:t>
            </w:r>
            <w:proofErr w:type="gramEnd"/>
            <w:r w:rsidRPr="00E226E3">
              <w:rPr>
                <w:rFonts w:ascii="Cambria" w:hAnsi="Cambria" w:cs="Arial"/>
                <w:sz w:val="28"/>
                <w:szCs w:val="28"/>
                <w:lang w:val="en-US"/>
              </w:rPr>
              <w:t xml:space="preserve"> 1</w:t>
            </w:r>
          </w:p>
        </w:tc>
        <w:tc>
          <w:tcPr>
            <w:tcW w:w="1695" w:type="pct"/>
            <w:tcBorders>
              <w:top w:val="nil"/>
              <w:left w:val="nil"/>
              <w:bottom w:val="nil"/>
              <w:right w:val="nil"/>
            </w:tcBorders>
          </w:tcPr>
          <w:p w14:paraId="388FCB64"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73.37 </w:t>
            </w:r>
            <w:r w:rsidRPr="00E226E3">
              <w:rPr>
                <w:rFonts w:ascii="Cambria" w:hAnsi="Cambria" w:cs="Arial"/>
                <w:sz w:val="28"/>
                <w:szCs w:val="28"/>
                <w:vertAlign w:val="superscript"/>
                <w:lang w:val="en-US"/>
              </w:rPr>
              <w:t>a</w:t>
            </w:r>
          </w:p>
        </w:tc>
        <w:tc>
          <w:tcPr>
            <w:tcW w:w="1017" w:type="pct"/>
            <w:tcBorders>
              <w:top w:val="nil"/>
              <w:left w:val="nil"/>
              <w:bottom w:val="nil"/>
              <w:right w:val="nil"/>
            </w:tcBorders>
          </w:tcPr>
          <w:p w14:paraId="7F7A8EDF"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84.09 </w:t>
            </w:r>
            <w:r w:rsidRPr="00E226E3">
              <w:rPr>
                <w:rFonts w:ascii="Cambria" w:hAnsi="Cambria" w:cs="Arial"/>
                <w:sz w:val="28"/>
                <w:szCs w:val="28"/>
                <w:vertAlign w:val="superscript"/>
                <w:lang w:val="en-US"/>
              </w:rPr>
              <w:t>a</w:t>
            </w:r>
          </w:p>
        </w:tc>
      </w:tr>
      <w:tr w:rsidR="00E226E3" w:rsidRPr="00E226E3" w14:paraId="7AA84E26" w14:textId="77777777" w:rsidTr="00E226E3">
        <w:tc>
          <w:tcPr>
            <w:tcW w:w="2288" w:type="pct"/>
            <w:tcBorders>
              <w:top w:val="nil"/>
              <w:left w:val="nil"/>
              <w:bottom w:val="nil"/>
              <w:right w:val="nil"/>
            </w:tcBorders>
          </w:tcPr>
          <w:p w14:paraId="602EABF8" w14:textId="77777777" w:rsidR="00E226E3" w:rsidRPr="00E226E3" w:rsidRDefault="00E226E3" w:rsidP="00E226E3">
            <w:pPr>
              <w:rPr>
                <w:rFonts w:ascii="Cambria" w:hAnsi="Cambria" w:cs="Arial"/>
                <w:sz w:val="28"/>
                <w:szCs w:val="28"/>
                <w:lang w:val="en-US"/>
              </w:rPr>
            </w:pPr>
            <w:proofErr w:type="gramStart"/>
            <w:r w:rsidRPr="00E226E3">
              <w:rPr>
                <w:rFonts w:ascii="Cambria" w:hAnsi="Cambria" w:cs="Arial"/>
                <w:sz w:val="28"/>
                <w:szCs w:val="28"/>
                <w:lang w:val="en-US"/>
              </w:rPr>
              <w:t>1 :</w:t>
            </w:r>
            <w:proofErr w:type="gramEnd"/>
            <w:r w:rsidRPr="00E226E3">
              <w:rPr>
                <w:rFonts w:ascii="Cambria" w:hAnsi="Cambria" w:cs="Arial"/>
                <w:sz w:val="28"/>
                <w:szCs w:val="28"/>
                <w:lang w:val="en-US"/>
              </w:rPr>
              <w:t xml:space="preserve"> 1</w:t>
            </w:r>
          </w:p>
        </w:tc>
        <w:tc>
          <w:tcPr>
            <w:tcW w:w="1695" w:type="pct"/>
            <w:tcBorders>
              <w:top w:val="nil"/>
              <w:left w:val="nil"/>
              <w:bottom w:val="nil"/>
              <w:right w:val="nil"/>
            </w:tcBorders>
          </w:tcPr>
          <w:p w14:paraId="79882C25"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100.00 </w:t>
            </w:r>
            <w:r w:rsidRPr="00E226E3">
              <w:rPr>
                <w:rFonts w:ascii="Cambria" w:hAnsi="Cambria" w:cs="Arial"/>
                <w:sz w:val="28"/>
                <w:szCs w:val="28"/>
                <w:vertAlign w:val="superscript"/>
                <w:lang w:val="en-US"/>
              </w:rPr>
              <w:t>b</w:t>
            </w:r>
          </w:p>
        </w:tc>
        <w:tc>
          <w:tcPr>
            <w:tcW w:w="1017" w:type="pct"/>
            <w:tcBorders>
              <w:top w:val="nil"/>
              <w:left w:val="nil"/>
              <w:bottom w:val="nil"/>
              <w:right w:val="nil"/>
            </w:tcBorders>
          </w:tcPr>
          <w:p w14:paraId="78128C96"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100.00 </w:t>
            </w:r>
            <w:r w:rsidRPr="00E226E3">
              <w:rPr>
                <w:rFonts w:ascii="Cambria" w:hAnsi="Cambria" w:cs="Arial"/>
                <w:sz w:val="28"/>
                <w:szCs w:val="28"/>
                <w:vertAlign w:val="superscript"/>
                <w:lang w:val="en-US"/>
              </w:rPr>
              <w:t>a</w:t>
            </w:r>
          </w:p>
        </w:tc>
      </w:tr>
      <w:tr w:rsidR="00E226E3" w:rsidRPr="00E226E3" w14:paraId="5BD7860B" w14:textId="77777777" w:rsidTr="00E226E3">
        <w:tc>
          <w:tcPr>
            <w:tcW w:w="2288" w:type="pct"/>
            <w:tcBorders>
              <w:top w:val="nil"/>
              <w:left w:val="nil"/>
              <w:bottom w:val="nil"/>
              <w:right w:val="nil"/>
            </w:tcBorders>
          </w:tcPr>
          <w:p w14:paraId="25CB0B28" w14:textId="77777777" w:rsidR="00E226E3" w:rsidRPr="00E226E3" w:rsidRDefault="00E226E3" w:rsidP="00E226E3">
            <w:pPr>
              <w:rPr>
                <w:rFonts w:ascii="Cambria" w:hAnsi="Cambria" w:cs="Arial"/>
                <w:sz w:val="28"/>
                <w:szCs w:val="28"/>
                <w:lang w:val="en-US"/>
              </w:rPr>
            </w:pPr>
            <w:proofErr w:type="gramStart"/>
            <w:r w:rsidRPr="00E226E3">
              <w:rPr>
                <w:rFonts w:ascii="Cambria" w:hAnsi="Cambria" w:cs="Arial"/>
                <w:sz w:val="28"/>
                <w:szCs w:val="28"/>
                <w:lang w:val="en-US"/>
              </w:rPr>
              <w:t>2 :</w:t>
            </w:r>
            <w:proofErr w:type="gramEnd"/>
            <w:r w:rsidRPr="00E226E3">
              <w:rPr>
                <w:rFonts w:ascii="Cambria" w:hAnsi="Cambria" w:cs="Arial"/>
                <w:sz w:val="28"/>
                <w:szCs w:val="28"/>
                <w:lang w:val="en-US"/>
              </w:rPr>
              <w:t xml:space="preserve"> 1</w:t>
            </w:r>
          </w:p>
        </w:tc>
        <w:tc>
          <w:tcPr>
            <w:tcW w:w="1695" w:type="pct"/>
            <w:tcBorders>
              <w:top w:val="nil"/>
              <w:left w:val="nil"/>
              <w:bottom w:val="nil"/>
              <w:right w:val="nil"/>
            </w:tcBorders>
          </w:tcPr>
          <w:p w14:paraId="7977C10A"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79.00 </w:t>
            </w:r>
            <w:r w:rsidRPr="00E226E3">
              <w:rPr>
                <w:rFonts w:ascii="Cambria" w:hAnsi="Cambria" w:cs="Arial"/>
                <w:sz w:val="28"/>
                <w:szCs w:val="28"/>
                <w:vertAlign w:val="superscript"/>
                <w:lang w:val="en-US"/>
              </w:rPr>
              <w:t>a</w:t>
            </w:r>
          </w:p>
        </w:tc>
        <w:tc>
          <w:tcPr>
            <w:tcW w:w="1017" w:type="pct"/>
            <w:tcBorders>
              <w:top w:val="nil"/>
              <w:left w:val="nil"/>
              <w:bottom w:val="nil"/>
              <w:right w:val="nil"/>
            </w:tcBorders>
          </w:tcPr>
          <w:p w14:paraId="02358FBA"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83.53 </w:t>
            </w:r>
            <w:r w:rsidRPr="00E226E3">
              <w:rPr>
                <w:rFonts w:ascii="Cambria" w:hAnsi="Cambria" w:cs="Arial"/>
                <w:sz w:val="28"/>
                <w:szCs w:val="28"/>
                <w:vertAlign w:val="superscript"/>
                <w:lang w:val="en-US"/>
              </w:rPr>
              <w:t>a</w:t>
            </w:r>
          </w:p>
        </w:tc>
      </w:tr>
      <w:tr w:rsidR="00E226E3" w:rsidRPr="00E226E3" w14:paraId="78288EED" w14:textId="77777777" w:rsidTr="00E226E3">
        <w:tc>
          <w:tcPr>
            <w:tcW w:w="2288" w:type="pct"/>
            <w:tcBorders>
              <w:top w:val="nil"/>
              <w:left w:val="nil"/>
              <w:bottom w:val="nil"/>
              <w:right w:val="nil"/>
            </w:tcBorders>
          </w:tcPr>
          <w:p w14:paraId="763E4C08" w14:textId="77777777" w:rsidR="00E226E3" w:rsidRPr="00E226E3" w:rsidRDefault="00E226E3" w:rsidP="00E226E3">
            <w:pPr>
              <w:rPr>
                <w:rFonts w:ascii="Cambria" w:hAnsi="Cambria" w:cs="Arial"/>
                <w:sz w:val="28"/>
                <w:szCs w:val="28"/>
                <w:lang w:val="en-US"/>
              </w:rPr>
            </w:pPr>
            <w:proofErr w:type="gramStart"/>
            <w:r w:rsidRPr="00E226E3">
              <w:rPr>
                <w:rFonts w:ascii="Cambria" w:hAnsi="Cambria" w:cs="Arial"/>
                <w:sz w:val="28"/>
                <w:szCs w:val="28"/>
                <w:lang w:val="en-US"/>
              </w:rPr>
              <w:t>1 :</w:t>
            </w:r>
            <w:proofErr w:type="gramEnd"/>
            <w:r w:rsidRPr="00E226E3">
              <w:rPr>
                <w:rFonts w:ascii="Cambria" w:hAnsi="Cambria" w:cs="Arial"/>
                <w:sz w:val="28"/>
                <w:szCs w:val="28"/>
                <w:lang w:val="en-US"/>
              </w:rPr>
              <w:t xml:space="preserve"> 2</w:t>
            </w:r>
          </w:p>
        </w:tc>
        <w:tc>
          <w:tcPr>
            <w:tcW w:w="1695" w:type="pct"/>
            <w:tcBorders>
              <w:top w:val="nil"/>
              <w:left w:val="nil"/>
              <w:bottom w:val="nil"/>
              <w:right w:val="nil"/>
            </w:tcBorders>
          </w:tcPr>
          <w:p w14:paraId="4EF7BF4C"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76.72 </w:t>
            </w:r>
            <w:r w:rsidRPr="00E226E3">
              <w:rPr>
                <w:rFonts w:ascii="Cambria" w:hAnsi="Cambria" w:cs="Arial"/>
                <w:sz w:val="28"/>
                <w:szCs w:val="28"/>
                <w:vertAlign w:val="superscript"/>
                <w:lang w:val="en-US"/>
              </w:rPr>
              <w:t>a</w:t>
            </w:r>
          </w:p>
        </w:tc>
        <w:tc>
          <w:tcPr>
            <w:tcW w:w="1017" w:type="pct"/>
            <w:tcBorders>
              <w:top w:val="nil"/>
              <w:left w:val="nil"/>
              <w:bottom w:val="nil"/>
              <w:right w:val="nil"/>
            </w:tcBorders>
          </w:tcPr>
          <w:p w14:paraId="1172B222"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80.36 </w:t>
            </w:r>
            <w:r w:rsidRPr="00E226E3">
              <w:rPr>
                <w:rFonts w:ascii="Cambria" w:hAnsi="Cambria" w:cs="Arial"/>
                <w:sz w:val="28"/>
                <w:szCs w:val="28"/>
                <w:vertAlign w:val="superscript"/>
                <w:lang w:val="en-US"/>
              </w:rPr>
              <w:t>a</w:t>
            </w:r>
          </w:p>
        </w:tc>
      </w:tr>
      <w:tr w:rsidR="00E226E3" w:rsidRPr="00E226E3" w14:paraId="20050B48" w14:textId="77777777" w:rsidTr="00E226E3">
        <w:tc>
          <w:tcPr>
            <w:tcW w:w="2288" w:type="pct"/>
            <w:tcBorders>
              <w:top w:val="single" w:sz="4" w:space="0" w:color="auto"/>
              <w:left w:val="nil"/>
              <w:bottom w:val="single" w:sz="4" w:space="0" w:color="auto"/>
              <w:right w:val="nil"/>
            </w:tcBorders>
          </w:tcPr>
          <w:p w14:paraId="47000C5D" w14:textId="6954134C"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Average treatment</w:t>
            </w:r>
          </w:p>
        </w:tc>
        <w:tc>
          <w:tcPr>
            <w:tcW w:w="1695" w:type="pct"/>
            <w:tcBorders>
              <w:top w:val="single" w:sz="4" w:space="0" w:color="auto"/>
              <w:left w:val="nil"/>
              <w:right w:val="nil"/>
            </w:tcBorders>
          </w:tcPr>
          <w:p w14:paraId="67E725C6"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81.88 </w:t>
            </w:r>
            <w:r w:rsidRPr="00E226E3">
              <w:rPr>
                <w:rFonts w:ascii="Cambria" w:hAnsi="Cambria" w:cs="Arial"/>
                <w:sz w:val="28"/>
                <w:szCs w:val="28"/>
                <w:vertAlign w:val="superscript"/>
                <w:lang w:val="en-US"/>
              </w:rPr>
              <w:t>x</w:t>
            </w:r>
          </w:p>
        </w:tc>
        <w:tc>
          <w:tcPr>
            <w:tcW w:w="1017" w:type="pct"/>
            <w:tcBorders>
              <w:top w:val="single" w:sz="4" w:space="0" w:color="auto"/>
              <w:left w:val="nil"/>
              <w:right w:val="nil"/>
            </w:tcBorders>
          </w:tcPr>
          <w:p w14:paraId="29A0FC8A"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86.86 </w:t>
            </w:r>
            <w:r w:rsidRPr="00E226E3">
              <w:rPr>
                <w:rFonts w:ascii="Cambria" w:hAnsi="Cambria" w:cs="Arial"/>
                <w:sz w:val="28"/>
                <w:szCs w:val="28"/>
                <w:vertAlign w:val="superscript"/>
                <w:lang w:val="en-US"/>
              </w:rPr>
              <w:t>x</w:t>
            </w:r>
          </w:p>
        </w:tc>
      </w:tr>
      <w:tr w:rsidR="00E226E3" w:rsidRPr="00E226E3" w14:paraId="2244150D" w14:textId="77777777" w:rsidTr="00E226E3">
        <w:tc>
          <w:tcPr>
            <w:tcW w:w="2288" w:type="pct"/>
            <w:tcBorders>
              <w:top w:val="nil"/>
              <w:left w:val="nil"/>
              <w:bottom w:val="single" w:sz="4" w:space="0" w:color="auto"/>
              <w:right w:val="nil"/>
            </w:tcBorders>
          </w:tcPr>
          <w:p w14:paraId="7C8E9821" w14:textId="7F691490"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Control</w:t>
            </w:r>
          </w:p>
        </w:tc>
        <w:tc>
          <w:tcPr>
            <w:tcW w:w="1695" w:type="pct"/>
            <w:tcBorders>
              <w:top w:val="nil"/>
              <w:left w:val="nil"/>
              <w:right w:val="nil"/>
            </w:tcBorders>
          </w:tcPr>
          <w:p w14:paraId="056F1511"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0.00 </w:t>
            </w:r>
            <w:r w:rsidRPr="00E226E3">
              <w:rPr>
                <w:rFonts w:ascii="Cambria" w:hAnsi="Cambria" w:cs="Arial"/>
                <w:sz w:val="28"/>
                <w:szCs w:val="28"/>
                <w:vertAlign w:val="superscript"/>
                <w:lang w:val="en-US"/>
              </w:rPr>
              <w:t>y</w:t>
            </w:r>
          </w:p>
        </w:tc>
        <w:tc>
          <w:tcPr>
            <w:tcW w:w="1017" w:type="pct"/>
            <w:tcBorders>
              <w:top w:val="nil"/>
              <w:left w:val="nil"/>
              <w:right w:val="nil"/>
            </w:tcBorders>
          </w:tcPr>
          <w:p w14:paraId="1187D005" w14:textId="77777777" w:rsidR="00E226E3" w:rsidRPr="00E226E3" w:rsidRDefault="00E226E3" w:rsidP="00E226E3">
            <w:pPr>
              <w:rPr>
                <w:rFonts w:ascii="Cambria" w:hAnsi="Cambria" w:cs="Arial"/>
                <w:sz w:val="28"/>
                <w:szCs w:val="28"/>
                <w:lang w:val="en-US"/>
              </w:rPr>
            </w:pPr>
            <w:r w:rsidRPr="00E226E3">
              <w:rPr>
                <w:rFonts w:ascii="Cambria" w:hAnsi="Cambria" w:cs="Arial"/>
                <w:sz w:val="28"/>
                <w:szCs w:val="28"/>
                <w:lang w:val="en-US"/>
              </w:rPr>
              <w:t xml:space="preserve">    0.00 </w:t>
            </w:r>
            <w:r w:rsidRPr="00E226E3">
              <w:rPr>
                <w:rFonts w:ascii="Cambria" w:hAnsi="Cambria" w:cs="Arial"/>
                <w:sz w:val="28"/>
                <w:szCs w:val="28"/>
                <w:vertAlign w:val="superscript"/>
                <w:lang w:val="en-US"/>
              </w:rPr>
              <w:t>y</w:t>
            </w:r>
          </w:p>
        </w:tc>
      </w:tr>
    </w:tbl>
    <w:p w14:paraId="28E86745" w14:textId="075564F1" w:rsidR="00E226E3" w:rsidRPr="00E226E3" w:rsidRDefault="00E226E3" w:rsidP="00E226E3">
      <w:pPr>
        <w:spacing w:after="0" w:line="240" w:lineRule="auto"/>
        <w:ind w:left="709" w:hanging="709"/>
        <w:rPr>
          <w:rFonts w:ascii="Cambria" w:hAnsi="Cambria" w:cs="Arial"/>
          <w:sz w:val="28"/>
          <w:szCs w:val="28"/>
          <w:lang w:val="en-US"/>
        </w:rPr>
      </w:pPr>
      <w:bookmarkStart w:id="95" w:name="_Hlk201840335"/>
      <w:proofErr w:type="gramStart"/>
      <w:r w:rsidRPr="00E226E3">
        <w:rPr>
          <w:rFonts w:ascii="Cambria" w:hAnsi="Cambria" w:cs="Arial"/>
          <w:sz w:val="28"/>
          <w:szCs w:val="28"/>
        </w:rPr>
        <w:t>Note :</w:t>
      </w:r>
      <w:proofErr w:type="gramEnd"/>
      <w:r w:rsidRPr="00E226E3">
        <w:rPr>
          <w:rFonts w:ascii="Cambria" w:hAnsi="Cambria" w:cs="Arial"/>
          <w:sz w:val="28"/>
          <w:szCs w:val="28"/>
        </w:rPr>
        <w:t xml:space="preserve"> </w:t>
      </w:r>
      <w:r w:rsidRPr="00E226E3">
        <w:rPr>
          <w:rFonts w:ascii="Cambria" w:hAnsi="Cambria" w:cs="Arial"/>
          <w:sz w:val="28"/>
          <w:szCs w:val="28"/>
          <w:lang w:val="en-US"/>
        </w:rPr>
        <w:t xml:space="preserve">The average followed by the same letter in the same column shows no significant difference based on the Duncan Multiple Range Test at the level of 5%. Orthogonal Contrast Test to compare between the control and the mean of the treatment. Data transformed in Arc sin </w:t>
      </w:r>
      <m:oMath>
        <m:rad>
          <m:radPr>
            <m:degHide m:val="1"/>
            <m:ctrlPr>
              <w:rPr>
                <w:rFonts w:ascii="Cambria Math" w:hAnsi="Cambria Math" w:cs="Arial"/>
                <w:i/>
                <w:sz w:val="28"/>
                <w:szCs w:val="28"/>
                <w:lang w:val="en-US"/>
              </w:rPr>
            </m:ctrlPr>
          </m:radPr>
          <m:deg/>
          <m:e>
            <m:r>
              <w:rPr>
                <w:rFonts w:ascii="Cambria Math" w:hAnsi="Cambria Math" w:cs="Arial"/>
                <w:sz w:val="28"/>
                <w:szCs w:val="28"/>
                <w:lang w:val="en-US"/>
              </w:rPr>
              <m:t>x</m:t>
            </m:r>
          </m:e>
        </m:rad>
      </m:oMath>
      <w:bookmarkEnd w:id="95"/>
    </w:p>
    <w:p w14:paraId="36D62AEC" w14:textId="77777777" w:rsidR="00CB071E" w:rsidRDefault="00CB071E" w:rsidP="00CB071E">
      <w:pPr>
        <w:tabs>
          <w:tab w:val="left" w:pos="0"/>
        </w:tabs>
        <w:spacing w:after="0" w:line="240" w:lineRule="auto"/>
        <w:ind w:firstLine="630"/>
        <w:jc w:val="both"/>
        <w:rPr>
          <w:rFonts w:ascii="Cambria" w:hAnsi="Cambria" w:cs="Arial"/>
          <w:sz w:val="28"/>
          <w:szCs w:val="28"/>
          <w:lang w:val="sv-SE"/>
        </w:rPr>
      </w:pPr>
    </w:p>
    <w:p w14:paraId="5D9B0CA3" w14:textId="77777777" w:rsidR="009F6FB2" w:rsidRDefault="009F6FB2" w:rsidP="00CB071E">
      <w:pPr>
        <w:tabs>
          <w:tab w:val="left" w:pos="0"/>
        </w:tabs>
        <w:spacing w:after="0" w:line="240" w:lineRule="auto"/>
        <w:ind w:firstLine="630"/>
        <w:jc w:val="both"/>
        <w:rPr>
          <w:rFonts w:ascii="Cambria" w:hAnsi="Cambria" w:cs="Arial"/>
          <w:sz w:val="28"/>
          <w:szCs w:val="28"/>
          <w:lang w:val="sv-SE"/>
        </w:rPr>
        <w:sectPr w:rsidR="009F6FB2" w:rsidSect="002D612C">
          <w:footerReference w:type="default" r:id="rId17"/>
          <w:type w:val="continuous"/>
          <w:pgSz w:w="16838" w:h="23811" w:code="8"/>
          <w:pgMar w:top="1134" w:right="1701" w:bottom="1134" w:left="1701" w:header="709" w:footer="709" w:gutter="0"/>
          <w:pgNumType w:start="32"/>
          <w:cols w:space="720"/>
          <w:docGrid w:linePitch="299"/>
        </w:sectPr>
      </w:pPr>
    </w:p>
    <w:p w14:paraId="6225EA80" w14:textId="7F751BE7" w:rsidR="00CB071E" w:rsidRPr="009F6FB2" w:rsidRDefault="009F6FB2" w:rsidP="00CB071E">
      <w:pPr>
        <w:tabs>
          <w:tab w:val="left" w:pos="0"/>
        </w:tabs>
        <w:spacing w:after="0" w:line="240" w:lineRule="auto"/>
        <w:ind w:firstLine="630"/>
        <w:jc w:val="both"/>
        <w:rPr>
          <w:rFonts w:ascii="Cambria" w:hAnsi="Cambria" w:cs="Arial"/>
          <w:sz w:val="28"/>
          <w:szCs w:val="28"/>
          <w:lang w:val="en-US"/>
        </w:rPr>
      </w:pPr>
      <w:r w:rsidRPr="009F6FB2">
        <w:rPr>
          <w:rFonts w:ascii="Cambria" w:hAnsi="Cambria" w:cs="Arial"/>
          <w:sz w:val="28"/>
          <w:szCs w:val="28"/>
          <w:lang w:val="en-US"/>
        </w:rPr>
        <w:t xml:space="preserve">The average efficacy of S. </w:t>
      </w:r>
      <w:proofErr w:type="spellStart"/>
      <w:r w:rsidRPr="009F6FB2">
        <w:rPr>
          <w:rFonts w:ascii="Cambria" w:hAnsi="Cambria" w:cs="Arial"/>
          <w:sz w:val="28"/>
          <w:szCs w:val="28"/>
          <w:lang w:val="en-US"/>
        </w:rPr>
        <w:t>zeamais</w:t>
      </w:r>
      <w:proofErr w:type="spellEnd"/>
      <w:r w:rsidRPr="009F6FB2">
        <w:rPr>
          <w:rFonts w:ascii="Cambria" w:hAnsi="Cambria" w:cs="Arial"/>
          <w:sz w:val="28"/>
          <w:szCs w:val="28"/>
          <w:lang w:val="en-US"/>
        </w:rPr>
        <w:t xml:space="preserve"> 1st month of composition of basil and breadfruit leaf powder 1:1 </w:t>
      </w:r>
      <w:proofErr w:type="gramStart"/>
      <w:r w:rsidRPr="009F6FB2">
        <w:rPr>
          <w:rFonts w:ascii="Cambria" w:hAnsi="Cambria" w:cs="Arial"/>
          <w:sz w:val="28"/>
          <w:szCs w:val="28"/>
          <w:lang w:val="en-US"/>
        </w:rPr>
        <w:t>were</w:t>
      </w:r>
      <w:proofErr w:type="gramEnd"/>
      <w:r w:rsidRPr="009F6FB2">
        <w:rPr>
          <w:rFonts w:ascii="Cambria" w:hAnsi="Cambria" w:cs="Arial"/>
          <w:sz w:val="28"/>
          <w:szCs w:val="28"/>
          <w:lang w:val="en-US"/>
        </w:rPr>
        <w:t xml:space="preserve"> higher than compared to other treatments (Table 3). In the treatment of the composition of basil and breadfruit leaf powder after 2nd month of treatment, there was non-significant difference in the average efficacy of S. </w:t>
      </w:r>
      <w:proofErr w:type="spellStart"/>
      <w:r w:rsidRPr="009F6FB2">
        <w:rPr>
          <w:rFonts w:ascii="Cambria" w:hAnsi="Cambria" w:cs="Arial"/>
          <w:sz w:val="28"/>
          <w:szCs w:val="28"/>
          <w:lang w:val="en-US"/>
        </w:rPr>
        <w:t>zeamais</w:t>
      </w:r>
      <w:proofErr w:type="spellEnd"/>
      <w:r w:rsidRPr="009F6FB2">
        <w:rPr>
          <w:rFonts w:ascii="Cambria" w:hAnsi="Cambria" w:cs="Arial"/>
          <w:sz w:val="28"/>
          <w:szCs w:val="28"/>
          <w:lang w:val="en-US"/>
        </w:rPr>
        <w:t>. Efficacy is the level of effectiveness of pesticides used to control pest populations. The efficacy value is said to be high if the pest population after control is lower than the previous pest population (</w:t>
      </w:r>
      <w:proofErr w:type="spellStart"/>
      <w:r w:rsidRPr="009F6FB2">
        <w:rPr>
          <w:rFonts w:ascii="Cambria" w:hAnsi="Cambria" w:cs="Arial"/>
          <w:sz w:val="28"/>
          <w:szCs w:val="28"/>
          <w:lang w:val="en-US"/>
        </w:rPr>
        <w:t>Mayasari</w:t>
      </w:r>
      <w:proofErr w:type="spellEnd"/>
      <w:r w:rsidRPr="009F6FB2">
        <w:rPr>
          <w:rFonts w:ascii="Cambria" w:hAnsi="Cambria" w:cs="Arial"/>
          <w:sz w:val="28"/>
          <w:szCs w:val="28"/>
          <w:lang w:val="en-US"/>
        </w:rPr>
        <w:t xml:space="preserve">, 2016). The results of this study are in line with the highest mortality percentage found in the treatment of basil and breadfruit leaf powder 1:1 which stated the highest number of deaths with the number of living imago after the smallest control. The efficacy value of a pesticide indicates its effectiveness against the target organism. According to </w:t>
      </w:r>
      <w:proofErr w:type="spellStart"/>
      <w:r w:rsidRPr="009F6FB2">
        <w:rPr>
          <w:rFonts w:ascii="Cambria" w:hAnsi="Cambria" w:cs="Arial"/>
          <w:sz w:val="28"/>
          <w:szCs w:val="28"/>
          <w:lang w:val="en-US"/>
        </w:rPr>
        <w:t>Isnaini</w:t>
      </w:r>
      <w:proofErr w:type="spellEnd"/>
      <w:r w:rsidRPr="009F6FB2">
        <w:rPr>
          <w:rFonts w:ascii="Cambria" w:hAnsi="Cambria" w:cs="Arial"/>
          <w:sz w:val="28"/>
          <w:szCs w:val="28"/>
          <w:lang w:val="en-US"/>
        </w:rPr>
        <w:t xml:space="preserve"> (2015), a pesticide is said to be effective if it has an efficacy of more than 50%. This means that if the efficacy value is above 50%, it indicates the effectiveness of the insecticide material, on the other hand, if the efficacy value is below 50%, the insecticide ingredient is less effective.</w:t>
      </w:r>
    </w:p>
    <w:p w14:paraId="6497D070" w14:textId="77777777" w:rsidR="006B5E45" w:rsidRDefault="006B5E45" w:rsidP="006B5E45">
      <w:pPr>
        <w:tabs>
          <w:tab w:val="left" w:pos="0"/>
        </w:tabs>
        <w:spacing w:after="0" w:line="240" w:lineRule="auto"/>
        <w:ind w:firstLine="630"/>
        <w:jc w:val="both"/>
        <w:rPr>
          <w:rFonts w:ascii="Cambria" w:hAnsi="Cambria" w:cs="Arial"/>
          <w:sz w:val="28"/>
          <w:szCs w:val="28"/>
        </w:rPr>
      </w:pPr>
      <w:r w:rsidRPr="009F6FB2">
        <w:rPr>
          <w:rFonts w:ascii="Cambria" w:hAnsi="Cambria" w:cs="Arial"/>
          <w:sz w:val="28"/>
          <w:szCs w:val="28"/>
        </w:rPr>
        <w:t xml:space="preserve">The percentage of germination ability before treatment has an </w:t>
      </w:r>
      <w:proofErr w:type="gramStart"/>
      <w:r w:rsidRPr="009F6FB2">
        <w:rPr>
          <w:rFonts w:ascii="Cambria" w:hAnsi="Cambria" w:cs="Arial"/>
          <w:sz w:val="28"/>
          <w:szCs w:val="28"/>
        </w:rPr>
        <w:t>average  87.7</w:t>
      </w:r>
      <w:proofErr w:type="gramEnd"/>
      <w:r w:rsidRPr="009F6FB2">
        <w:rPr>
          <w:rFonts w:ascii="Cambria" w:hAnsi="Cambria" w:cs="Arial"/>
          <w:sz w:val="28"/>
          <w:szCs w:val="28"/>
        </w:rPr>
        <w:t xml:space="preserve">% (Table 4). In the treatment of the composition of basil and breadfruit </w:t>
      </w:r>
      <w:r w:rsidRPr="009F6FB2">
        <w:rPr>
          <w:rFonts w:ascii="Cambria" w:hAnsi="Cambria" w:cs="Arial"/>
          <w:sz w:val="28"/>
          <w:szCs w:val="28"/>
        </w:rPr>
        <w:t>leaf powder 1</w:t>
      </w:r>
      <w:r w:rsidRPr="009F6FB2">
        <w:rPr>
          <w:rFonts w:ascii="Cambria" w:hAnsi="Cambria" w:cs="Arial"/>
          <w:sz w:val="28"/>
          <w:szCs w:val="28"/>
          <w:vertAlign w:val="superscript"/>
        </w:rPr>
        <w:t>st</w:t>
      </w:r>
      <w:r w:rsidRPr="009F6FB2">
        <w:rPr>
          <w:rFonts w:ascii="Cambria" w:hAnsi="Cambria" w:cs="Arial"/>
          <w:sz w:val="28"/>
          <w:szCs w:val="28"/>
        </w:rPr>
        <w:t xml:space="preserve"> and 2</w:t>
      </w:r>
      <w:r w:rsidRPr="009F6FB2">
        <w:rPr>
          <w:rFonts w:ascii="Cambria" w:hAnsi="Cambria" w:cs="Arial"/>
          <w:sz w:val="28"/>
          <w:szCs w:val="28"/>
          <w:vertAlign w:val="superscript"/>
        </w:rPr>
        <w:t>nd</w:t>
      </w:r>
      <w:r w:rsidRPr="009F6FB2">
        <w:rPr>
          <w:rFonts w:ascii="Cambria" w:hAnsi="Cambria" w:cs="Arial"/>
          <w:sz w:val="28"/>
          <w:szCs w:val="28"/>
        </w:rPr>
        <w:t xml:space="preserve"> month of treatment, there was non-significant difference in the average percentage of germination ability. This is due to the internal factors of the seed. </w:t>
      </w:r>
      <w:proofErr w:type="spellStart"/>
      <w:r w:rsidRPr="009F6FB2">
        <w:rPr>
          <w:rFonts w:ascii="Cambria" w:hAnsi="Cambria" w:cs="Arial"/>
          <w:sz w:val="28"/>
          <w:szCs w:val="28"/>
        </w:rPr>
        <w:t>Elfiani</w:t>
      </w:r>
      <w:proofErr w:type="spellEnd"/>
      <w:r w:rsidRPr="009F6FB2">
        <w:rPr>
          <w:rFonts w:ascii="Cambria" w:hAnsi="Cambria" w:cs="Arial"/>
          <w:sz w:val="28"/>
          <w:szCs w:val="28"/>
        </w:rPr>
        <w:t xml:space="preserve"> and </w:t>
      </w:r>
      <w:proofErr w:type="spellStart"/>
      <w:r w:rsidRPr="009F6FB2">
        <w:rPr>
          <w:rFonts w:ascii="Cambria" w:hAnsi="Cambria" w:cs="Arial"/>
          <w:sz w:val="28"/>
          <w:szCs w:val="28"/>
        </w:rPr>
        <w:t>Jakoni</w:t>
      </w:r>
      <w:proofErr w:type="spellEnd"/>
      <w:r w:rsidRPr="009F6FB2">
        <w:rPr>
          <w:rFonts w:ascii="Cambria" w:hAnsi="Cambria" w:cs="Arial"/>
          <w:sz w:val="28"/>
          <w:szCs w:val="28"/>
        </w:rPr>
        <w:t xml:space="preserve"> (2015) stated that the low viability quality of corn seeds is likely due to several factors, including the age of the seeds so that the seeds have been stored for a long time and in conditions that are not conducive to the seeds so that this allows the percentage of dead seeds and abnormal seeds to be quite high. Another factor, by looking at the high percentage of fresh seeds that do not grow, indicates the possibility that the seeds are experiencing a dormant period because the percentage of dead and abnormal seeds is quite high. In addition, during the germination process of corn seeds, there is a lack of sunlight. Seeds that germinate in a poorly lit place can result in etiolation, which is the occurrence of abnormal hypocotyl or </w:t>
      </w:r>
      <w:proofErr w:type="spellStart"/>
      <w:r w:rsidRPr="009F6FB2">
        <w:rPr>
          <w:rFonts w:ascii="Cambria" w:hAnsi="Cambria" w:cs="Arial"/>
          <w:sz w:val="28"/>
          <w:szCs w:val="28"/>
        </w:rPr>
        <w:t>epicot</w:t>
      </w:r>
      <w:proofErr w:type="spellEnd"/>
      <w:r w:rsidRPr="009F6FB2">
        <w:rPr>
          <w:rFonts w:ascii="Cambria" w:hAnsi="Cambria" w:cs="Arial"/>
          <w:sz w:val="28"/>
          <w:szCs w:val="28"/>
        </w:rPr>
        <w:t xml:space="preserve"> elongation (pale and weak) (Junaidi &amp; </w:t>
      </w:r>
      <w:proofErr w:type="spellStart"/>
      <w:r w:rsidRPr="009F6FB2">
        <w:rPr>
          <w:rFonts w:ascii="Cambria" w:hAnsi="Cambria" w:cs="Arial"/>
          <w:sz w:val="28"/>
          <w:szCs w:val="28"/>
        </w:rPr>
        <w:t>Fandi</w:t>
      </w:r>
      <w:proofErr w:type="spellEnd"/>
      <w:r w:rsidRPr="009F6FB2">
        <w:rPr>
          <w:rFonts w:ascii="Cambria" w:hAnsi="Cambria" w:cs="Arial"/>
          <w:sz w:val="28"/>
          <w:szCs w:val="28"/>
        </w:rPr>
        <w:t xml:space="preserve">, 2021). An increase in water content can also reduce germination ability due to decreased seed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w:t>
      </w:r>
      <w:proofErr w:type="spellStart"/>
      <w:r w:rsidRPr="009F6FB2">
        <w:rPr>
          <w:rFonts w:ascii="Cambria" w:hAnsi="Cambria" w:cs="Arial"/>
          <w:sz w:val="28"/>
          <w:szCs w:val="28"/>
        </w:rPr>
        <w:t>Rajagukguk</w:t>
      </w:r>
      <w:proofErr w:type="spellEnd"/>
      <w:r w:rsidRPr="009F6FB2">
        <w:rPr>
          <w:rFonts w:ascii="Cambria" w:hAnsi="Cambria" w:cs="Arial"/>
          <w:sz w:val="28"/>
          <w:szCs w:val="28"/>
        </w:rPr>
        <w:t xml:space="preserve"> </w:t>
      </w:r>
      <w:r w:rsidRPr="009F6FB2">
        <w:rPr>
          <w:rFonts w:ascii="Cambria" w:hAnsi="Cambria" w:cs="Arial"/>
          <w:i/>
          <w:iCs/>
          <w:sz w:val="28"/>
          <w:szCs w:val="28"/>
        </w:rPr>
        <w:t>et al</w:t>
      </w:r>
      <w:r w:rsidRPr="009F6FB2">
        <w:rPr>
          <w:rFonts w:ascii="Cambria" w:hAnsi="Cambria" w:cs="Arial"/>
          <w:sz w:val="28"/>
          <w:szCs w:val="28"/>
        </w:rPr>
        <w:t xml:space="preserve">. (2022) stated that high moisture content decreases the viability and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of corn seeds during storage, which can lead to increased enzymatic reactions that spur the overhaul of macro compounds, especially carbohydrates.</w:t>
      </w:r>
    </w:p>
    <w:p w14:paraId="2040B078" w14:textId="77777777" w:rsidR="00CB071E" w:rsidRPr="006B5E45" w:rsidRDefault="00CB071E" w:rsidP="00CB071E">
      <w:pPr>
        <w:tabs>
          <w:tab w:val="left" w:pos="0"/>
        </w:tabs>
        <w:spacing w:after="0" w:line="240" w:lineRule="auto"/>
        <w:ind w:firstLine="630"/>
        <w:jc w:val="both"/>
        <w:rPr>
          <w:rFonts w:ascii="Cambria" w:hAnsi="Cambria" w:cs="Arial"/>
          <w:sz w:val="28"/>
          <w:szCs w:val="28"/>
        </w:rPr>
        <w:sectPr w:rsidR="00CB071E" w:rsidRPr="006B5E45" w:rsidSect="000173E6">
          <w:type w:val="continuous"/>
          <w:pgSz w:w="16838" w:h="23811" w:code="8"/>
          <w:pgMar w:top="1134" w:right="1701" w:bottom="1134" w:left="1701" w:header="709" w:footer="709" w:gutter="0"/>
          <w:pgNumType w:start="25"/>
          <w:cols w:num="2" w:space="720"/>
          <w:docGrid w:linePitch="299"/>
        </w:sectPr>
      </w:pPr>
    </w:p>
    <w:p w14:paraId="1180344C" w14:textId="77777777" w:rsidR="00CB071E" w:rsidRPr="009F6FB2" w:rsidRDefault="00CB071E" w:rsidP="00CB071E">
      <w:pPr>
        <w:tabs>
          <w:tab w:val="left" w:pos="0"/>
        </w:tabs>
        <w:spacing w:after="0" w:line="240" w:lineRule="auto"/>
        <w:ind w:firstLine="630"/>
        <w:jc w:val="both"/>
        <w:rPr>
          <w:rFonts w:ascii="Cambria" w:hAnsi="Cambria" w:cs="Arial"/>
          <w:sz w:val="28"/>
          <w:szCs w:val="28"/>
          <w:lang w:val="en-US"/>
        </w:rPr>
      </w:pPr>
    </w:p>
    <w:p w14:paraId="0F0FC11E" w14:textId="59113BD7" w:rsidR="009F6FB2" w:rsidRPr="009F6FB2" w:rsidRDefault="009F6FB2" w:rsidP="009F6FB2">
      <w:pPr>
        <w:tabs>
          <w:tab w:val="left" w:pos="2070"/>
        </w:tabs>
        <w:spacing w:after="0" w:line="240" w:lineRule="auto"/>
        <w:rPr>
          <w:rFonts w:ascii="Cambria" w:hAnsi="Cambria" w:cs="Arial"/>
          <w:sz w:val="28"/>
          <w:szCs w:val="28"/>
          <w:lang w:val="en-US"/>
        </w:rPr>
      </w:pPr>
      <w:r w:rsidRPr="009F6FB2">
        <w:rPr>
          <w:rFonts w:ascii="Cambria" w:hAnsi="Cambria" w:cs="Arial"/>
          <w:bCs/>
          <w:sz w:val="28"/>
          <w:szCs w:val="28"/>
        </w:rPr>
        <w:t xml:space="preserve">Table 4. </w:t>
      </w:r>
      <w:bookmarkStart w:id="96" w:name="_Hlk173773314"/>
      <w:r w:rsidRPr="009F6FB2">
        <w:rPr>
          <w:rFonts w:ascii="Cambria" w:hAnsi="Cambria" w:cs="Arial"/>
          <w:sz w:val="28"/>
          <w:szCs w:val="28"/>
          <w:lang w:val="en-US"/>
        </w:rPr>
        <w:t xml:space="preserve">Germination ability before and after treatment (%) </w:t>
      </w:r>
    </w:p>
    <w:tbl>
      <w:tblPr>
        <w:tblStyle w:val="TableGrid"/>
        <w:tblpPr w:leftFromText="180" w:rightFromText="180" w:vertAnchor="text" w:horzAnchor="margin" w:tblpY="41"/>
        <w:tblW w:w="5000" w:type="pct"/>
        <w:tblLook w:val="04A0" w:firstRow="1" w:lastRow="0" w:firstColumn="1" w:lastColumn="0" w:noHBand="0" w:noVBand="1"/>
      </w:tblPr>
      <w:tblGrid>
        <w:gridCol w:w="4405"/>
        <w:gridCol w:w="3305"/>
        <w:gridCol w:w="2644"/>
        <w:gridCol w:w="3082"/>
      </w:tblGrid>
      <w:tr w:rsidR="009F6FB2" w:rsidRPr="009F6FB2" w14:paraId="2BDC9D8B" w14:textId="77777777" w:rsidTr="005B34FB">
        <w:tc>
          <w:tcPr>
            <w:tcW w:w="1639" w:type="pct"/>
            <w:tcBorders>
              <w:left w:val="nil"/>
              <w:bottom w:val="single" w:sz="4" w:space="0" w:color="auto"/>
              <w:right w:val="nil"/>
            </w:tcBorders>
            <w:shd w:val="clear" w:color="auto" w:fill="B4C6E7" w:themeFill="accent1" w:themeFillTint="66"/>
          </w:tcPr>
          <w:bookmarkEnd w:id="96"/>
          <w:p w14:paraId="6A705F7C"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Composition of Basil and Breadfruit Leaf Powder</w:t>
            </w:r>
          </w:p>
        </w:tc>
        <w:tc>
          <w:tcPr>
            <w:tcW w:w="1230" w:type="pct"/>
            <w:tcBorders>
              <w:left w:val="nil"/>
              <w:bottom w:val="single" w:sz="4" w:space="0" w:color="auto"/>
              <w:right w:val="nil"/>
            </w:tcBorders>
            <w:shd w:val="clear" w:color="auto" w:fill="B4C6E7" w:themeFill="accent1" w:themeFillTint="66"/>
          </w:tcPr>
          <w:p w14:paraId="0A6B8E28"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Before treatment</w:t>
            </w:r>
          </w:p>
        </w:tc>
        <w:tc>
          <w:tcPr>
            <w:tcW w:w="984" w:type="pct"/>
            <w:tcBorders>
              <w:left w:val="nil"/>
              <w:bottom w:val="single" w:sz="4" w:space="0" w:color="auto"/>
              <w:right w:val="nil"/>
            </w:tcBorders>
            <w:shd w:val="clear" w:color="auto" w:fill="B4C6E7" w:themeFill="accent1" w:themeFillTint="66"/>
          </w:tcPr>
          <w:p w14:paraId="408EFAC2"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1</w:t>
            </w:r>
            <w:r w:rsidRPr="009F6FB2">
              <w:rPr>
                <w:rFonts w:ascii="Cambria" w:hAnsi="Cambria" w:cs="Arial"/>
                <w:sz w:val="28"/>
                <w:szCs w:val="28"/>
                <w:vertAlign w:val="superscript"/>
                <w:lang w:val="en-US"/>
              </w:rPr>
              <w:t>st</w:t>
            </w:r>
            <w:r w:rsidRPr="009F6FB2">
              <w:rPr>
                <w:rFonts w:ascii="Cambria" w:hAnsi="Cambria" w:cs="Arial"/>
                <w:sz w:val="28"/>
                <w:szCs w:val="28"/>
                <w:lang w:val="en-US"/>
              </w:rPr>
              <w:t xml:space="preserve"> month </w:t>
            </w:r>
          </w:p>
        </w:tc>
        <w:tc>
          <w:tcPr>
            <w:tcW w:w="1147" w:type="pct"/>
            <w:tcBorders>
              <w:left w:val="nil"/>
              <w:bottom w:val="single" w:sz="4" w:space="0" w:color="auto"/>
              <w:right w:val="nil"/>
            </w:tcBorders>
            <w:shd w:val="clear" w:color="auto" w:fill="B4C6E7" w:themeFill="accent1" w:themeFillTint="66"/>
          </w:tcPr>
          <w:p w14:paraId="790765E3"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2</w:t>
            </w:r>
            <w:r w:rsidRPr="009F6FB2">
              <w:rPr>
                <w:rFonts w:ascii="Cambria" w:hAnsi="Cambria" w:cs="Arial"/>
                <w:sz w:val="28"/>
                <w:szCs w:val="28"/>
                <w:vertAlign w:val="superscript"/>
                <w:lang w:val="en-US"/>
              </w:rPr>
              <w:t>nd</w:t>
            </w:r>
            <w:r w:rsidRPr="009F6FB2">
              <w:rPr>
                <w:rFonts w:ascii="Cambria" w:hAnsi="Cambria" w:cs="Arial"/>
                <w:sz w:val="28"/>
                <w:szCs w:val="28"/>
                <w:lang w:val="en-US"/>
              </w:rPr>
              <w:t xml:space="preserve"> month</w:t>
            </w:r>
          </w:p>
        </w:tc>
      </w:tr>
      <w:tr w:rsidR="009F6FB2" w:rsidRPr="009F6FB2" w14:paraId="695467CE" w14:textId="77777777" w:rsidTr="009F6FB2">
        <w:tc>
          <w:tcPr>
            <w:tcW w:w="1639" w:type="pct"/>
            <w:tcBorders>
              <w:top w:val="single" w:sz="4" w:space="0" w:color="auto"/>
              <w:left w:val="nil"/>
              <w:bottom w:val="nil"/>
              <w:right w:val="nil"/>
            </w:tcBorders>
          </w:tcPr>
          <w:p w14:paraId="49949C83" w14:textId="77777777" w:rsidR="009F6FB2" w:rsidRPr="009F6FB2" w:rsidRDefault="009F6FB2" w:rsidP="009F6FB2">
            <w:pPr>
              <w:tabs>
                <w:tab w:val="left" w:pos="2070"/>
              </w:tabs>
              <w:rPr>
                <w:rFonts w:ascii="Cambria" w:hAnsi="Cambria" w:cs="Arial"/>
                <w:sz w:val="28"/>
                <w:szCs w:val="28"/>
                <w:lang w:val="en-US"/>
              </w:rPr>
            </w:pPr>
            <w:proofErr w:type="gramStart"/>
            <w:r w:rsidRPr="009F6FB2">
              <w:rPr>
                <w:rFonts w:ascii="Cambria" w:hAnsi="Cambria" w:cs="Arial"/>
                <w:sz w:val="28"/>
                <w:szCs w:val="28"/>
                <w:lang w:val="en-US"/>
              </w:rPr>
              <w:t>1 :</w:t>
            </w:r>
            <w:proofErr w:type="gramEnd"/>
            <w:r w:rsidRPr="009F6FB2">
              <w:rPr>
                <w:rFonts w:ascii="Cambria" w:hAnsi="Cambria" w:cs="Arial"/>
                <w:sz w:val="28"/>
                <w:szCs w:val="28"/>
                <w:lang w:val="en-US"/>
              </w:rPr>
              <w:t xml:space="preserve"> 0</w:t>
            </w:r>
          </w:p>
        </w:tc>
        <w:tc>
          <w:tcPr>
            <w:tcW w:w="1230" w:type="pct"/>
            <w:tcBorders>
              <w:left w:val="nil"/>
              <w:bottom w:val="nil"/>
              <w:right w:val="nil"/>
            </w:tcBorders>
          </w:tcPr>
          <w:p w14:paraId="65451E36"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88</w:t>
            </w:r>
          </w:p>
        </w:tc>
        <w:tc>
          <w:tcPr>
            <w:tcW w:w="984" w:type="pct"/>
            <w:tcBorders>
              <w:left w:val="nil"/>
              <w:bottom w:val="nil"/>
              <w:right w:val="nil"/>
            </w:tcBorders>
          </w:tcPr>
          <w:p w14:paraId="27A4E88B"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88 </w:t>
            </w:r>
            <w:r w:rsidRPr="009F6FB2">
              <w:rPr>
                <w:rFonts w:ascii="Cambria" w:hAnsi="Cambria" w:cs="Arial"/>
                <w:sz w:val="28"/>
                <w:szCs w:val="28"/>
                <w:vertAlign w:val="superscript"/>
                <w:lang w:val="en-US"/>
              </w:rPr>
              <w:t>a</w:t>
            </w:r>
          </w:p>
        </w:tc>
        <w:tc>
          <w:tcPr>
            <w:tcW w:w="1147" w:type="pct"/>
            <w:tcBorders>
              <w:left w:val="nil"/>
              <w:bottom w:val="nil"/>
              <w:right w:val="nil"/>
            </w:tcBorders>
          </w:tcPr>
          <w:p w14:paraId="7C79D7B0"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87 </w:t>
            </w:r>
            <w:r w:rsidRPr="009F6FB2">
              <w:rPr>
                <w:rFonts w:ascii="Cambria" w:hAnsi="Cambria" w:cs="Arial"/>
                <w:sz w:val="28"/>
                <w:szCs w:val="28"/>
                <w:vertAlign w:val="superscript"/>
                <w:lang w:val="en-US"/>
              </w:rPr>
              <w:t>a</w:t>
            </w:r>
          </w:p>
        </w:tc>
      </w:tr>
      <w:tr w:rsidR="009F6FB2" w:rsidRPr="009F6FB2" w14:paraId="5109CED7" w14:textId="77777777" w:rsidTr="009F6FB2">
        <w:trPr>
          <w:trHeight w:val="75"/>
        </w:trPr>
        <w:tc>
          <w:tcPr>
            <w:tcW w:w="1639" w:type="pct"/>
            <w:tcBorders>
              <w:top w:val="nil"/>
              <w:left w:val="nil"/>
              <w:bottom w:val="nil"/>
              <w:right w:val="nil"/>
            </w:tcBorders>
          </w:tcPr>
          <w:p w14:paraId="661F4730" w14:textId="77777777" w:rsidR="009F6FB2" w:rsidRPr="009F6FB2" w:rsidRDefault="009F6FB2" w:rsidP="009F6FB2">
            <w:pPr>
              <w:tabs>
                <w:tab w:val="left" w:pos="2070"/>
              </w:tabs>
              <w:rPr>
                <w:rFonts w:ascii="Cambria" w:hAnsi="Cambria" w:cs="Arial"/>
                <w:sz w:val="28"/>
                <w:szCs w:val="28"/>
                <w:lang w:val="en-US"/>
              </w:rPr>
            </w:pPr>
            <w:proofErr w:type="gramStart"/>
            <w:r w:rsidRPr="009F6FB2">
              <w:rPr>
                <w:rFonts w:ascii="Cambria" w:hAnsi="Cambria" w:cs="Arial"/>
                <w:sz w:val="28"/>
                <w:szCs w:val="28"/>
                <w:lang w:val="en-US"/>
              </w:rPr>
              <w:t>0 :</w:t>
            </w:r>
            <w:proofErr w:type="gramEnd"/>
            <w:r w:rsidRPr="009F6FB2">
              <w:rPr>
                <w:rFonts w:ascii="Cambria" w:hAnsi="Cambria" w:cs="Arial"/>
                <w:sz w:val="28"/>
                <w:szCs w:val="28"/>
                <w:lang w:val="en-US"/>
              </w:rPr>
              <w:t xml:space="preserve"> 1</w:t>
            </w:r>
          </w:p>
        </w:tc>
        <w:tc>
          <w:tcPr>
            <w:tcW w:w="1230" w:type="pct"/>
            <w:tcBorders>
              <w:top w:val="nil"/>
              <w:left w:val="nil"/>
              <w:bottom w:val="nil"/>
              <w:right w:val="nil"/>
            </w:tcBorders>
          </w:tcPr>
          <w:p w14:paraId="58FAF838"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87</w:t>
            </w:r>
          </w:p>
        </w:tc>
        <w:tc>
          <w:tcPr>
            <w:tcW w:w="984" w:type="pct"/>
            <w:tcBorders>
              <w:top w:val="nil"/>
              <w:left w:val="nil"/>
              <w:bottom w:val="nil"/>
              <w:right w:val="nil"/>
            </w:tcBorders>
          </w:tcPr>
          <w:p w14:paraId="2F1158E2"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87 </w:t>
            </w:r>
            <w:r w:rsidRPr="009F6FB2">
              <w:rPr>
                <w:rFonts w:ascii="Cambria" w:hAnsi="Cambria" w:cs="Arial"/>
                <w:sz w:val="28"/>
                <w:szCs w:val="28"/>
                <w:vertAlign w:val="superscript"/>
                <w:lang w:val="en-US"/>
              </w:rPr>
              <w:t>a</w:t>
            </w:r>
          </w:p>
        </w:tc>
        <w:tc>
          <w:tcPr>
            <w:tcW w:w="1147" w:type="pct"/>
            <w:tcBorders>
              <w:top w:val="nil"/>
              <w:left w:val="nil"/>
              <w:bottom w:val="nil"/>
              <w:right w:val="nil"/>
            </w:tcBorders>
          </w:tcPr>
          <w:p w14:paraId="478B9617"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87 </w:t>
            </w:r>
            <w:r w:rsidRPr="009F6FB2">
              <w:rPr>
                <w:rFonts w:ascii="Cambria" w:hAnsi="Cambria" w:cs="Arial"/>
                <w:sz w:val="28"/>
                <w:szCs w:val="28"/>
                <w:vertAlign w:val="superscript"/>
                <w:lang w:val="en-US"/>
              </w:rPr>
              <w:t>a</w:t>
            </w:r>
          </w:p>
        </w:tc>
      </w:tr>
      <w:tr w:rsidR="009F6FB2" w:rsidRPr="009F6FB2" w14:paraId="3ED0F8AA" w14:textId="77777777" w:rsidTr="009F6FB2">
        <w:tc>
          <w:tcPr>
            <w:tcW w:w="1639" w:type="pct"/>
            <w:tcBorders>
              <w:top w:val="nil"/>
              <w:left w:val="nil"/>
              <w:bottom w:val="nil"/>
              <w:right w:val="nil"/>
            </w:tcBorders>
          </w:tcPr>
          <w:p w14:paraId="0050E9D2" w14:textId="77777777" w:rsidR="009F6FB2" w:rsidRPr="009F6FB2" w:rsidRDefault="009F6FB2" w:rsidP="009F6FB2">
            <w:pPr>
              <w:tabs>
                <w:tab w:val="left" w:pos="2070"/>
              </w:tabs>
              <w:rPr>
                <w:rFonts w:ascii="Cambria" w:hAnsi="Cambria" w:cs="Arial"/>
                <w:sz w:val="28"/>
                <w:szCs w:val="28"/>
                <w:lang w:val="en-US"/>
              </w:rPr>
            </w:pPr>
            <w:proofErr w:type="gramStart"/>
            <w:r w:rsidRPr="009F6FB2">
              <w:rPr>
                <w:rFonts w:ascii="Cambria" w:hAnsi="Cambria" w:cs="Arial"/>
                <w:sz w:val="28"/>
                <w:szCs w:val="28"/>
                <w:lang w:val="en-US"/>
              </w:rPr>
              <w:t>1 :</w:t>
            </w:r>
            <w:proofErr w:type="gramEnd"/>
            <w:r w:rsidRPr="009F6FB2">
              <w:rPr>
                <w:rFonts w:ascii="Cambria" w:hAnsi="Cambria" w:cs="Arial"/>
                <w:sz w:val="28"/>
                <w:szCs w:val="28"/>
                <w:lang w:val="en-US"/>
              </w:rPr>
              <w:t xml:space="preserve"> 1</w:t>
            </w:r>
          </w:p>
        </w:tc>
        <w:tc>
          <w:tcPr>
            <w:tcW w:w="1230" w:type="pct"/>
            <w:tcBorders>
              <w:top w:val="nil"/>
              <w:left w:val="nil"/>
              <w:bottom w:val="nil"/>
              <w:right w:val="nil"/>
            </w:tcBorders>
          </w:tcPr>
          <w:p w14:paraId="3B26DD5A"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90.5</w:t>
            </w:r>
          </w:p>
        </w:tc>
        <w:tc>
          <w:tcPr>
            <w:tcW w:w="984" w:type="pct"/>
            <w:tcBorders>
              <w:top w:val="nil"/>
              <w:left w:val="nil"/>
              <w:bottom w:val="nil"/>
              <w:right w:val="nil"/>
            </w:tcBorders>
          </w:tcPr>
          <w:p w14:paraId="5D06AB26"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88 </w:t>
            </w:r>
            <w:r w:rsidRPr="009F6FB2">
              <w:rPr>
                <w:rFonts w:ascii="Cambria" w:hAnsi="Cambria" w:cs="Arial"/>
                <w:sz w:val="28"/>
                <w:szCs w:val="28"/>
                <w:vertAlign w:val="superscript"/>
                <w:lang w:val="en-US"/>
              </w:rPr>
              <w:t>a</w:t>
            </w:r>
          </w:p>
        </w:tc>
        <w:tc>
          <w:tcPr>
            <w:tcW w:w="1147" w:type="pct"/>
            <w:tcBorders>
              <w:top w:val="nil"/>
              <w:left w:val="nil"/>
              <w:bottom w:val="nil"/>
              <w:right w:val="nil"/>
            </w:tcBorders>
          </w:tcPr>
          <w:p w14:paraId="63E0B6C8"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88 </w:t>
            </w:r>
            <w:r w:rsidRPr="009F6FB2">
              <w:rPr>
                <w:rFonts w:ascii="Cambria" w:hAnsi="Cambria" w:cs="Arial"/>
                <w:sz w:val="28"/>
                <w:szCs w:val="28"/>
                <w:vertAlign w:val="superscript"/>
                <w:lang w:val="en-US"/>
              </w:rPr>
              <w:t>a</w:t>
            </w:r>
          </w:p>
        </w:tc>
      </w:tr>
      <w:tr w:rsidR="009F6FB2" w:rsidRPr="009F6FB2" w14:paraId="5AD12F29" w14:textId="77777777" w:rsidTr="009F6FB2">
        <w:tc>
          <w:tcPr>
            <w:tcW w:w="1639" w:type="pct"/>
            <w:tcBorders>
              <w:top w:val="nil"/>
              <w:left w:val="nil"/>
              <w:bottom w:val="nil"/>
              <w:right w:val="nil"/>
            </w:tcBorders>
          </w:tcPr>
          <w:p w14:paraId="71E05BB6" w14:textId="77777777" w:rsidR="009F6FB2" w:rsidRPr="009F6FB2" w:rsidRDefault="009F6FB2" w:rsidP="009F6FB2">
            <w:pPr>
              <w:tabs>
                <w:tab w:val="left" w:pos="2070"/>
              </w:tabs>
              <w:rPr>
                <w:rFonts w:ascii="Cambria" w:hAnsi="Cambria" w:cs="Arial"/>
                <w:sz w:val="28"/>
                <w:szCs w:val="28"/>
                <w:lang w:val="en-US"/>
              </w:rPr>
            </w:pPr>
            <w:proofErr w:type="gramStart"/>
            <w:r w:rsidRPr="009F6FB2">
              <w:rPr>
                <w:rFonts w:ascii="Cambria" w:hAnsi="Cambria" w:cs="Arial"/>
                <w:sz w:val="28"/>
                <w:szCs w:val="28"/>
                <w:lang w:val="en-US"/>
              </w:rPr>
              <w:t>2 :</w:t>
            </w:r>
            <w:proofErr w:type="gramEnd"/>
            <w:r w:rsidRPr="009F6FB2">
              <w:rPr>
                <w:rFonts w:ascii="Cambria" w:hAnsi="Cambria" w:cs="Arial"/>
                <w:sz w:val="28"/>
                <w:szCs w:val="28"/>
                <w:lang w:val="en-US"/>
              </w:rPr>
              <w:t xml:space="preserve"> 1</w:t>
            </w:r>
          </w:p>
        </w:tc>
        <w:tc>
          <w:tcPr>
            <w:tcW w:w="1230" w:type="pct"/>
            <w:tcBorders>
              <w:top w:val="nil"/>
              <w:left w:val="nil"/>
              <w:bottom w:val="nil"/>
              <w:right w:val="nil"/>
            </w:tcBorders>
          </w:tcPr>
          <w:p w14:paraId="472B39AC"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86</w:t>
            </w:r>
          </w:p>
        </w:tc>
        <w:tc>
          <w:tcPr>
            <w:tcW w:w="984" w:type="pct"/>
            <w:tcBorders>
              <w:top w:val="nil"/>
              <w:left w:val="nil"/>
              <w:bottom w:val="nil"/>
              <w:right w:val="nil"/>
            </w:tcBorders>
          </w:tcPr>
          <w:p w14:paraId="60504C55"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85 </w:t>
            </w:r>
            <w:r w:rsidRPr="009F6FB2">
              <w:rPr>
                <w:rFonts w:ascii="Cambria" w:hAnsi="Cambria" w:cs="Arial"/>
                <w:sz w:val="28"/>
                <w:szCs w:val="28"/>
                <w:vertAlign w:val="superscript"/>
                <w:lang w:val="en-US"/>
              </w:rPr>
              <w:t>a</w:t>
            </w:r>
          </w:p>
        </w:tc>
        <w:tc>
          <w:tcPr>
            <w:tcW w:w="1147" w:type="pct"/>
            <w:tcBorders>
              <w:top w:val="nil"/>
              <w:left w:val="nil"/>
              <w:bottom w:val="nil"/>
              <w:right w:val="nil"/>
            </w:tcBorders>
          </w:tcPr>
          <w:p w14:paraId="038D3259"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83 </w:t>
            </w:r>
            <w:r w:rsidRPr="009F6FB2">
              <w:rPr>
                <w:rFonts w:ascii="Cambria" w:hAnsi="Cambria" w:cs="Arial"/>
                <w:sz w:val="28"/>
                <w:szCs w:val="28"/>
                <w:vertAlign w:val="superscript"/>
                <w:lang w:val="en-US"/>
              </w:rPr>
              <w:t>a</w:t>
            </w:r>
          </w:p>
        </w:tc>
      </w:tr>
      <w:tr w:rsidR="009F6FB2" w:rsidRPr="009F6FB2" w14:paraId="5002BB71" w14:textId="77777777" w:rsidTr="009F6FB2">
        <w:tc>
          <w:tcPr>
            <w:tcW w:w="1639" w:type="pct"/>
            <w:tcBorders>
              <w:top w:val="nil"/>
              <w:left w:val="nil"/>
              <w:bottom w:val="single" w:sz="4" w:space="0" w:color="auto"/>
              <w:right w:val="nil"/>
            </w:tcBorders>
          </w:tcPr>
          <w:p w14:paraId="260B25E4" w14:textId="77777777" w:rsidR="009F6FB2" w:rsidRPr="009F6FB2" w:rsidRDefault="009F6FB2" w:rsidP="009F6FB2">
            <w:pPr>
              <w:tabs>
                <w:tab w:val="left" w:pos="2070"/>
              </w:tabs>
              <w:rPr>
                <w:rFonts w:ascii="Cambria" w:hAnsi="Cambria" w:cs="Arial"/>
                <w:sz w:val="28"/>
                <w:szCs w:val="28"/>
                <w:lang w:val="en-US"/>
              </w:rPr>
            </w:pPr>
            <w:proofErr w:type="gramStart"/>
            <w:r w:rsidRPr="009F6FB2">
              <w:rPr>
                <w:rFonts w:ascii="Cambria" w:hAnsi="Cambria" w:cs="Arial"/>
                <w:sz w:val="28"/>
                <w:szCs w:val="28"/>
                <w:lang w:val="en-US"/>
              </w:rPr>
              <w:t>1 :</w:t>
            </w:r>
            <w:proofErr w:type="gramEnd"/>
            <w:r w:rsidRPr="009F6FB2">
              <w:rPr>
                <w:rFonts w:ascii="Cambria" w:hAnsi="Cambria" w:cs="Arial"/>
                <w:sz w:val="28"/>
                <w:szCs w:val="28"/>
                <w:lang w:val="en-US"/>
              </w:rPr>
              <w:t xml:space="preserve"> 2</w:t>
            </w:r>
          </w:p>
        </w:tc>
        <w:tc>
          <w:tcPr>
            <w:tcW w:w="1230" w:type="pct"/>
            <w:tcBorders>
              <w:top w:val="nil"/>
              <w:left w:val="nil"/>
              <w:bottom w:val="single" w:sz="4" w:space="0" w:color="auto"/>
              <w:right w:val="nil"/>
            </w:tcBorders>
          </w:tcPr>
          <w:p w14:paraId="14B9682F"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87</w:t>
            </w:r>
          </w:p>
        </w:tc>
        <w:tc>
          <w:tcPr>
            <w:tcW w:w="984" w:type="pct"/>
            <w:tcBorders>
              <w:top w:val="nil"/>
              <w:left w:val="nil"/>
              <w:bottom w:val="single" w:sz="4" w:space="0" w:color="auto"/>
              <w:right w:val="nil"/>
            </w:tcBorders>
          </w:tcPr>
          <w:p w14:paraId="27DE8A13"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85 </w:t>
            </w:r>
            <w:r w:rsidRPr="009F6FB2">
              <w:rPr>
                <w:rFonts w:ascii="Cambria" w:hAnsi="Cambria" w:cs="Arial"/>
                <w:sz w:val="28"/>
                <w:szCs w:val="28"/>
                <w:vertAlign w:val="superscript"/>
                <w:lang w:val="en-US"/>
              </w:rPr>
              <w:t>a</w:t>
            </w:r>
          </w:p>
        </w:tc>
        <w:tc>
          <w:tcPr>
            <w:tcW w:w="1147" w:type="pct"/>
            <w:tcBorders>
              <w:top w:val="nil"/>
              <w:left w:val="nil"/>
              <w:bottom w:val="single" w:sz="4" w:space="0" w:color="auto"/>
              <w:right w:val="nil"/>
            </w:tcBorders>
          </w:tcPr>
          <w:p w14:paraId="1F63BAD2"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83 </w:t>
            </w:r>
            <w:r w:rsidRPr="009F6FB2">
              <w:rPr>
                <w:rFonts w:ascii="Cambria" w:hAnsi="Cambria" w:cs="Arial"/>
                <w:sz w:val="28"/>
                <w:szCs w:val="28"/>
                <w:vertAlign w:val="superscript"/>
                <w:lang w:val="en-US"/>
              </w:rPr>
              <w:t>a</w:t>
            </w:r>
          </w:p>
        </w:tc>
      </w:tr>
      <w:tr w:rsidR="009F6FB2" w:rsidRPr="009F6FB2" w14:paraId="6E17795B" w14:textId="77777777" w:rsidTr="009F6FB2">
        <w:tc>
          <w:tcPr>
            <w:tcW w:w="1639" w:type="pct"/>
            <w:tcBorders>
              <w:top w:val="single" w:sz="4" w:space="0" w:color="auto"/>
              <w:left w:val="nil"/>
              <w:bottom w:val="single" w:sz="4" w:space="0" w:color="auto"/>
              <w:right w:val="nil"/>
            </w:tcBorders>
          </w:tcPr>
          <w:p w14:paraId="13DDBDE3"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Average treatment</w:t>
            </w:r>
          </w:p>
        </w:tc>
        <w:tc>
          <w:tcPr>
            <w:tcW w:w="1230" w:type="pct"/>
            <w:tcBorders>
              <w:top w:val="single" w:sz="4" w:space="0" w:color="auto"/>
              <w:left w:val="nil"/>
              <w:bottom w:val="single" w:sz="4" w:space="0" w:color="auto"/>
              <w:right w:val="nil"/>
            </w:tcBorders>
          </w:tcPr>
          <w:p w14:paraId="3CCA6D28"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87.7</w:t>
            </w:r>
          </w:p>
        </w:tc>
        <w:tc>
          <w:tcPr>
            <w:tcW w:w="984" w:type="pct"/>
            <w:tcBorders>
              <w:top w:val="single" w:sz="4" w:space="0" w:color="auto"/>
              <w:left w:val="nil"/>
              <w:bottom w:val="single" w:sz="4" w:space="0" w:color="auto"/>
              <w:right w:val="nil"/>
            </w:tcBorders>
          </w:tcPr>
          <w:p w14:paraId="3CCA5A25"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86 </w:t>
            </w:r>
            <w:r w:rsidRPr="009F6FB2">
              <w:rPr>
                <w:rFonts w:ascii="Cambria" w:hAnsi="Cambria" w:cs="Arial"/>
                <w:sz w:val="28"/>
                <w:szCs w:val="28"/>
                <w:vertAlign w:val="superscript"/>
                <w:lang w:val="en-US"/>
              </w:rPr>
              <w:t>x</w:t>
            </w:r>
          </w:p>
        </w:tc>
        <w:tc>
          <w:tcPr>
            <w:tcW w:w="1147" w:type="pct"/>
            <w:tcBorders>
              <w:top w:val="single" w:sz="4" w:space="0" w:color="auto"/>
              <w:left w:val="nil"/>
              <w:bottom w:val="single" w:sz="4" w:space="0" w:color="auto"/>
              <w:right w:val="nil"/>
            </w:tcBorders>
          </w:tcPr>
          <w:p w14:paraId="39F10346"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85 </w:t>
            </w:r>
            <w:r w:rsidRPr="009F6FB2">
              <w:rPr>
                <w:rFonts w:ascii="Cambria" w:hAnsi="Cambria" w:cs="Arial"/>
                <w:sz w:val="28"/>
                <w:szCs w:val="28"/>
                <w:vertAlign w:val="superscript"/>
                <w:lang w:val="en-US"/>
              </w:rPr>
              <w:t>x</w:t>
            </w:r>
          </w:p>
        </w:tc>
      </w:tr>
      <w:tr w:rsidR="009F6FB2" w:rsidRPr="009F6FB2" w14:paraId="57AAC52F" w14:textId="77777777" w:rsidTr="009F6FB2">
        <w:tc>
          <w:tcPr>
            <w:tcW w:w="1639" w:type="pct"/>
            <w:tcBorders>
              <w:top w:val="single" w:sz="4" w:space="0" w:color="auto"/>
              <w:left w:val="nil"/>
              <w:bottom w:val="single" w:sz="4" w:space="0" w:color="auto"/>
              <w:right w:val="nil"/>
            </w:tcBorders>
          </w:tcPr>
          <w:p w14:paraId="15978B9A" w14:textId="053185BE"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Control</w:t>
            </w:r>
          </w:p>
        </w:tc>
        <w:tc>
          <w:tcPr>
            <w:tcW w:w="1230" w:type="pct"/>
            <w:tcBorders>
              <w:top w:val="single" w:sz="4" w:space="0" w:color="auto"/>
              <w:left w:val="nil"/>
              <w:right w:val="nil"/>
            </w:tcBorders>
          </w:tcPr>
          <w:p w14:paraId="71D34A04"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90</w:t>
            </w:r>
          </w:p>
        </w:tc>
        <w:tc>
          <w:tcPr>
            <w:tcW w:w="984" w:type="pct"/>
            <w:tcBorders>
              <w:top w:val="single" w:sz="4" w:space="0" w:color="auto"/>
              <w:left w:val="nil"/>
              <w:right w:val="nil"/>
            </w:tcBorders>
          </w:tcPr>
          <w:p w14:paraId="51CB68B3"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88 </w:t>
            </w:r>
            <w:r w:rsidRPr="009F6FB2">
              <w:rPr>
                <w:rFonts w:ascii="Cambria" w:hAnsi="Cambria" w:cs="Arial"/>
                <w:sz w:val="28"/>
                <w:szCs w:val="28"/>
                <w:vertAlign w:val="superscript"/>
                <w:lang w:val="en-US"/>
              </w:rPr>
              <w:t>x</w:t>
            </w:r>
          </w:p>
        </w:tc>
        <w:tc>
          <w:tcPr>
            <w:tcW w:w="1147" w:type="pct"/>
            <w:tcBorders>
              <w:top w:val="single" w:sz="4" w:space="0" w:color="auto"/>
              <w:left w:val="nil"/>
              <w:right w:val="nil"/>
            </w:tcBorders>
          </w:tcPr>
          <w:p w14:paraId="037C6E94" w14:textId="77777777" w:rsidR="009F6FB2" w:rsidRPr="009F6FB2" w:rsidRDefault="009F6FB2" w:rsidP="009F6FB2">
            <w:pPr>
              <w:tabs>
                <w:tab w:val="left" w:pos="2070"/>
              </w:tabs>
              <w:rPr>
                <w:rFonts w:ascii="Cambria" w:hAnsi="Cambria" w:cs="Arial"/>
                <w:sz w:val="28"/>
                <w:szCs w:val="28"/>
                <w:lang w:val="en-US"/>
              </w:rPr>
            </w:pPr>
            <w:r w:rsidRPr="009F6FB2">
              <w:rPr>
                <w:rFonts w:ascii="Cambria" w:hAnsi="Cambria" w:cs="Arial"/>
                <w:sz w:val="28"/>
                <w:szCs w:val="28"/>
                <w:lang w:val="en-US"/>
              </w:rPr>
              <w:t xml:space="preserve">88 </w:t>
            </w:r>
            <w:r w:rsidRPr="009F6FB2">
              <w:rPr>
                <w:rFonts w:ascii="Cambria" w:hAnsi="Cambria" w:cs="Arial"/>
                <w:sz w:val="28"/>
                <w:szCs w:val="28"/>
                <w:vertAlign w:val="superscript"/>
                <w:lang w:val="en-US"/>
              </w:rPr>
              <w:t>x</w:t>
            </w:r>
          </w:p>
        </w:tc>
      </w:tr>
    </w:tbl>
    <w:p w14:paraId="4D5B765D" w14:textId="08FA3C61" w:rsidR="009F6FB2" w:rsidRPr="009F6FB2" w:rsidRDefault="009F6FB2" w:rsidP="009F6FB2">
      <w:pPr>
        <w:tabs>
          <w:tab w:val="left" w:pos="2070"/>
        </w:tabs>
        <w:spacing w:after="0" w:line="240" w:lineRule="auto"/>
        <w:ind w:left="709" w:hanging="709"/>
        <w:rPr>
          <w:rFonts w:ascii="Cambria" w:hAnsi="Cambria" w:cs="Arial"/>
          <w:sz w:val="28"/>
          <w:szCs w:val="28"/>
        </w:rPr>
      </w:pPr>
      <w:bookmarkStart w:id="97" w:name="_Hlk201840608"/>
      <w:proofErr w:type="gramStart"/>
      <w:r w:rsidRPr="009F6FB2">
        <w:rPr>
          <w:rFonts w:ascii="Cambria" w:hAnsi="Cambria" w:cs="Arial"/>
          <w:sz w:val="28"/>
          <w:szCs w:val="28"/>
        </w:rPr>
        <w:t>Note :</w:t>
      </w:r>
      <w:proofErr w:type="gramEnd"/>
      <w:r w:rsidRPr="009F6FB2">
        <w:rPr>
          <w:rFonts w:ascii="Cambria" w:hAnsi="Cambria" w:cs="Arial"/>
          <w:sz w:val="28"/>
          <w:szCs w:val="28"/>
        </w:rPr>
        <w:t xml:space="preserve"> </w:t>
      </w:r>
      <w:r w:rsidRPr="009F6FB2">
        <w:rPr>
          <w:rFonts w:ascii="Cambria" w:hAnsi="Cambria" w:cs="Arial"/>
          <w:sz w:val="28"/>
          <w:szCs w:val="28"/>
          <w:lang w:val="en-US"/>
        </w:rPr>
        <w:t>The average followed by the same letter in the same column shows no significant difference based on the Duncan Multiple Range Test at the level of 5%. Orthogonal Contrast Test to compare between the control and the mean of the treatment.</w:t>
      </w:r>
      <w:bookmarkEnd w:id="97"/>
      <w:r w:rsidRPr="009F6FB2">
        <w:rPr>
          <w:rFonts w:ascii="Cambria" w:hAnsi="Cambria" w:cs="Arial"/>
          <w:sz w:val="28"/>
          <w:szCs w:val="28"/>
          <w:lang w:val="en-US"/>
        </w:rPr>
        <w:t xml:space="preserve"> Data transformed in Arc sin </w:t>
      </w:r>
      <m:oMath>
        <m:rad>
          <m:radPr>
            <m:degHide m:val="1"/>
            <m:ctrlPr>
              <w:rPr>
                <w:rFonts w:ascii="Cambria Math" w:hAnsi="Cambria Math" w:cs="Arial"/>
                <w:i/>
                <w:sz w:val="28"/>
                <w:szCs w:val="28"/>
                <w:lang w:val="en-US"/>
              </w:rPr>
            </m:ctrlPr>
          </m:radPr>
          <m:deg/>
          <m:e>
            <m:r>
              <w:rPr>
                <w:rFonts w:ascii="Cambria Math" w:hAnsi="Cambria Math" w:cs="Arial"/>
                <w:sz w:val="28"/>
                <w:szCs w:val="28"/>
                <w:lang w:val="en-US"/>
              </w:rPr>
              <m:t>x</m:t>
            </m:r>
          </m:e>
        </m:rad>
      </m:oMath>
    </w:p>
    <w:p w14:paraId="7B0D844F" w14:textId="77777777" w:rsidR="00CB071E" w:rsidRDefault="00CB071E" w:rsidP="00CB071E">
      <w:pPr>
        <w:tabs>
          <w:tab w:val="left" w:pos="0"/>
        </w:tabs>
        <w:spacing w:after="0" w:line="240" w:lineRule="auto"/>
        <w:ind w:firstLine="630"/>
        <w:jc w:val="both"/>
        <w:rPr>
          <w:rFonts w:ascii="Cambria" w:hAnsi="Cambria" w:cs="Arial"/>
          <w:sz w:val="28"/>
          <w:szCs w:val="28"/>
          <w:lang w:val="sv-SE"/>
        </w:rPr>
      </w:pPr>
    </w:p>
    <w:p w14:paraId="51EAA62D" w14:textId="77777777" w:rsidR="009F6FB2" w:rsidRDefault="009F6FB2" w:rsidP="00CB071E">
      <w:pPr>
        <w:tabs>
          <w:tab w:val="left" w:pos="0"/>
        </w:tabs>
        <w:spacing w:after="0" w:line="240" w:lineRule="auto"/>
        <w:ind w:firstLine="630"/>
        <w:jc w:val="both"/>
        <w:rPr>
          <w:rFonts w:ascii="Cambria" w:hAnsi="Cambria" w:cs="Arial"/>
          <w:sz w:val="28"/>
          <w:szCs w:val="28"/>
          <w:lang w:val="sv-SE"/>
        </w:rPr>
        <w:sectPr w:rsidR="009F6FB2" w:rsidSect="00BD2811">
          <w:type w:val="continuous"/>
          <w:pgSz w:w="16838" w:h="23811" w:code="8"/>
          <w:pgMar w:top="1134" w:right="1701" w:bottom="1134" w:left="1701" w:header="709" w:footer="709" w:gutter="0"/>
          <w:pgNumType w:start="1"/>
          <w:cols w:space="720"/>
          <w:docGrid w:linePitch="299"/>
        </w:sectPr>
      </w:pPr>
    </w:p>
    <w:p w14:paraId="63D7ED76" w14:textId="77777777" w:rsidR="006B5E45" w:rsidRPr="009F6FB2" w:rsidRDefault="006B5E45" w:rsidP="006B5E45">
      <w:pPr>
        <w:spacing w:after="0" w:line="240" w:lineRule="auto"/>
        <w:ind w:firstLine="720"/>
        <w:jc w:val="both"/>
        <w:rPr>
          <w:rFonts w:ascii="Cambria" w:hAnsi="Cambria" w:cs="Arial"/>
          <w:sz w:val="28"/>
          <w:szCs w:val="28"/>
        </w:rPr>
      </w:pPr>
      <w:r w:rsidRPr="009F6FB2">
        <w:rPr>
          <w:rFonts w:ascii="Cambria" w:hAnsi="Cambria" w:cs="Arial"/>
          <w:sz w:val="28"/>
          <w:szCs w:val="28"/>
        </w:rPr>
        <w:t xml:space="preserve">The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index before treatment has an average 4.91. The composition of basil and breadfruit leaf powder treatment after 1</w:t>
      </w:r>
      <w:r w:rsidRPr="009F6FB2">
        <w:rPr>
          <w:rFonts w:ascii="Cambria" w:hAnsi="Cambria" w:cs="Arial"/>
          <w:sz w:val="28"/>
          <w:szCs w:val="28"/>
          <w:vertAlign w:val="superscript"/>
        </w:rPr>
        <w:t>st</w:t>
      </w:r>
      <w:r w:rsidRPr="009F6FB2">
        <w:rPr>
          <w:rFonts w:ascii="Cambria" w:hAnsi="Cambria" w:cs="Arial"/>
          <w:sz w:val="28"/>
          <w:szCs w:val="28"/>
        </w:rPr>
        <w:t xml:space="preserve"> and 2</w:t>
      </w:r>
      <w:r w:rsidRPr="009F6FB2">
        <w:rPr>
          <w:rFonts w:ascii="Cambria" w:hAnsi="Cambria" w:cs="Arial"/>
          <w:sz w:val="28"/>
          <w:szCs w:val="28"/>
          <w:vertAlign w:val="superscript"/>
        </w:rPr>
        <w:t>nd</w:t>
      </w:r>
      <w:r w:rsidRPr="009F6FB2">
        <w:rPr>
          <w:rFonts w:ascii="Cambria" w:hAnsi="Cambria" w:cs="Arial"/>
          <w:sz w:val="28"/>
          <w:szCs w:val="28"/>
        </w:rPr>
        <w:t xml:space="preserve"> month, there was non-significant difference in the average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index (Table 5). The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index parameter shows that the value of the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index after 1</w:t>
      </w:r>
      <w:r w:rsidRPr="009F6FB2">
        <w:rPr>
          <w:rFonts w:ascii="Cambria" w:hAnsi="Cambria" w:cs="Arial"/>
          <w:sz w:val="28"/>
          <w:szCs w:val="28"/>
          <w:vertAlign w:val="superscript"/>
        </w:rPr>
        <w:t>st</w:t>
      </w:r>
      <w:r w:rsidRPr="009F6FB2">
        <w:rPr>
          <w:rFonts w:ascii="Cambria" w:hAnsi="Cambria" w:cs="Arial"/>
          <w:sz w:val="28"/>
          <w:szCs w:val="28"/>
        </w:rPr>
        <w:t xml:space="preserve"> month of treatment has decreased. This corresponds to the electrical conductivity parameters of table 7. This happens because the seeds undergo deterioration </w:t>
      </w:r>
      <w:r w:rsidRPr="009F6FB2">
        <w:rPr>
          <w:rFonts w:ascii="Cambria" w:hAnsi="Cambria" w:cs="Arial"/>
          <w:sz w:val="28"/>
          <w:szCs w:val="28"/>
        </w:rPr>
        <w:t xml:space="preserve">which results in a decrease in seed quality. Jasmi (2017) stated that one of the factors that affect the rate of seed deterioration during storage is humidity and storage time. In addition, seed deterioration can be caused by cell membrane leakage and cause a decrease in </w:t>
      </w:r>
      <w:proofErr w:type="spellStart"/>
      <w:r w:rsidRPr="009F6FB2">
        <w:rPr>
          <w:rFonts w:ascii="Cambria" w:hAnsi="Cambria" w:cs="Arial"/>
          <w:sz w:val="28"/>
          <w:szCs w:val="28"/>
        </w:rPr>
        <w:t>vigor</w:t>
      </w:r>
      <w:proofErr w:type="spellEnd"/>
      <w:r w:rsidRPr="009F6FB2">
        <w:rPr>
          <w:rFonts w:ascii="Cambria" w:hAnsi="Cambria" w:cs="Arial"/>
          <w:sz w:val="28"/>
          <w:szCs w:val="28"/>
        </w:rPr>
        <w:t>.</w:t>
      </w:r>
      <w:r w:rsidRPr="009F6FB2">
        <w:rPr>
          <w:rFonts w:ascii="Cambria" w:hAnsi="Cambria" w:cs="Arial"/>
          <w:sz w:val="24"/>
          <w:szCs w:val="24"/>
        </w:rPr>
        <w:t xml:space="preserve"> </w:t>
      </w:r>
      <w:r w:rsidRPr="009F6FB2">
        <w:rPr>
          <w:rFonts w:ascii="Cambria" w:hAnsi="Cambria" w:cs="Arial"/>
          <w:sz w:val="28"/>
          <w:szCs w:val="28"/>
        </w:rPr>
        <w:t xml:space="preserve">According to </w:t>
      </w:r>
      <w:proofErr w:type="spellStart"/>
      <w:r w:rsidRPr="009F6FB2">
        <w:rPr>
          <w:rFonts w:ascii="Cambria" w:hAnsi="Cambria" w:cs="Arial"/>
          <w:sz w:val="28"/>
          <w:szCs w:val="28"/>
        </w:rPr>
        <w:t>Lewu</w:t>
      </w:r>
      <w:proofErr w:type="spellEnd"/>
      <w:r w:rsidRPr="009F6FB2">
        <w:rPr>
          <w:rFonts w:ascii="Cambria" w:hAnsi="Cambria" w:cs="Arial"/>
          <w:sz w:val="28"/>
          <w:szCs w:val="28"/>
        </w:rPr>
        <w:t xml:space="preserve"> (2022), the more electrolytes the seeds release into the soaking water, the higher the conductivity measurement value will be. </w:t>
      </w:r>
    </w:p>
    <w:p w14:paraId="311F0035" w14:textId="77777777" w:rsidR="006B5E45" w:rsidRDefault="006B5E45" w:rsidP="009F6FB2">
      <w:pPr>
        <w:tabs>
          <w:tab w:val="left" w:pos="0"/>
        </w:tabs>
        <w:spacing w:after="0" w:line="240" w:lineRule="auto"/>
        <w:ind w:firstLine="630"/>
        <w:jc w:val="both"/>
        <w:rPr>
          <w:rFonts w:ascii="Cambria" w:hAnsi="Cambria" w:cs="Arial"/>
          <w:sz w:val="28"/>
          <w:szCs w:val="28"/>
        </w:rPr>
        <w:sectPr w:rsidR="006B5E45" w:rsidSect="000173E6">
          <w:type w:val="continuous"/>
          <w:pgSz w:w="16838" w:h="23811" w:code="8"/>
          <w:pgMar w:top="1134" w:right="1701" w:bottom="1134" w:left="1701" w:header="709" w:footer="709" w:gutter="0"/>
          <w:pgNumType w:start="26"/>
          <w:cols w:num="2" w:space="720"/>
          <w:docGrid w:linePitch="299"/>
        </w:sectPr>
      </w:pPr>
    </w:p>
    <w:p w14:paraId="77B33BF4" w14:textId="25CDA9DC" w:rsidR="009F6FB2" w:rsidRPr="006B5E45" w:rsidRDefault="009F6FB2">
      <w:pPr>
        <w:rPr>
          <w:rFonts w:ascii="Cambria" w:hAnsi="Cambria" w:cs="Arial"/>
          <w:sz w:val="28"/>
          <w:szCs w:val="28"/>
          <w:lang w:val="en-US"/>
        </w:rPr>
      </w:pPr>
    </w:p>
    <w:p w14:paraId="675DCA9E" w14:textId="77777777" w:rsidR="009F6FB2" w:rsidRPr="009F6FB2" w:rsidRDefault="009F6FB2" w:rsidP="009F6FB2">
      <w:pPr>
        <w:tabs>
          <w:tab w:val="left" w:pos="0"/>
        </w:tabs>
        <w:spacing w:after="0" w:line="240" w:lineRule="auto"/>
        <w:jc w:val="both"/>
        <w:rPr>
          <w:rFonts w:ascii="Cambria" w:hAnsi="Cambria" w:cs="Arial"/>
          <w:bCs/>
          <w:sz w:val="28"/>
          <w:szCs w:val="28"/>
        </w:rPr>
      </w:pPr>
      <w:r w:rsidRPr="009F6FB2">
        <w:rPr>
          <w:rFonts w:ascii="Cambria" w:hAnsi="Cambria" w:cs="Arial"/>
          <w:bCs/>
          <w:sz w:val="28"/>
          <w:szCs w:val="28"/>
        </w:rPr>
        <w:t>Table 5. Vigor index before and after treatment</w:t>
      </w:r>
    </w:p>
    <w:tbl>
      <w:tblPr>
        <w:tblStyle w:val="TableGrid"/>
        <w:tblW w:w="5000" w:type="pct"/>
        <w:tblLook w:val="04A0" w:firstRow="1" w:lastRow="0" w:firstColumn="1" w:lastColumn="0" w:noHBand="0" w:noVBand="1"/>
      </w:tblPr>
      <w:tblGrid>
        <w:gridCol w:w="4337"/>
        <w:gridCol w:w="3034"/>
        <w:gridCol w:w="3034"/>
        <w:gridCol w:w="3031"/>
      </w:tblGrid>
      <w:tr w:rsidR="009F6FB2" w:rsidRPr="009F6FB2" w14:paraId="58E29617" w14:textId="77777777" w:rsidTr="00DD0309">
        <w:tc>
          <w:tcPr>
            <w:tcW w:w="1614" w:type="pct"/>
            <w:tcBorders>
              <w:left w:val="nil"/>
              <w:bottom w:val="single" w:sz="4" w:space="0" w:color="auto"/>
              <w:right w:val="nil"/>
            </w:tcBorders>
            <w:shd w:val="clear" w:color="auto" w:fill="B4C6E7" w:themeFill="accent1" w:themeFillTint="66"/>
          </w:tcPr>
          <w:p w14:paraId="04270CED" w14:textId="7F88120B" w:rsidR="009F6FB2" w:rsidRPr="009F6FB2" w:rsidRDefault="009F6FB2" w:rsidP="009F6FB2">
            <w:pPr>
              <w:tabs>
                <w:tab w:val="left" w:pos="0"/>
              </w:tabs>
              <w:jc w:val="both"/>
              <w:rPr>
                <w:rFonts w:ascii="Cambria" w:hAnsi="Cambria" w:cs="Arial"/>
                <w:sz w:val="28"/>
                <w:szCs w:val="28"/>
                <w:lang w:val="en-US"/>
              </w:rPr>
            </w:pPr>
            <w:r w:rsidRPr="009F6FB2">
              <w:rPr>
                <w:rFonts w:ascii="Cambria" w:hAnsi="Cambria" w:cs="Arial"/>
                <w:sz w:val="28"/>
                <w:szCs w:val="28"/>
                <w:lang w:val="en-US"/>
              </w:rPr>
              <w:t>Composition of Basil and Breadfruit Leaf Powder</w:t>
            </w:r>
          </w:p>
        </w:tc>
        <w:tc>
          <w:tcPr>
            <w:tcW w:w="1129" w:type="pct"/>
            <w:tcBorders>
              <w:left w:val="nil"/>
              <w:bottom w:val="single" w:sz="4" w:space="0" w:color="auto"/>
              <w:right w:val="nil"/>
            </w:tcBorders>
            <w:shd w:val="clear" w:color="auto" w:fill="B4C6E7" w:themeFill="accent1" w:themeFillTint="66"/>
          </w:tcPr>
          <w:p w14:paraId="2D7DA9C6" w14:textId="77777777" w:rsidR="009F6FB2" w:rsidRPr="009F6FB2" w:rsidRDefault="009F6FB2" w:rsidP="009F6FB2">
            <w:pPr>
              <w:tabs>
                <w:tab w:val="left" w:pos="0"/>
              </w:tabs>
              <w:ind w:firstLine="630"/>
              <w:jc w:val="both"/>
              <w:rPr>
                <w:rFonts w:ascii="Cambria" w:hAnsi="Cambria" w:cs="Arial"/>
                <w:sz w:val="28"/>
                <w:szCs w:val="28"/>
                <w:lang w:val="en-US"/>
              </w:rPr>
            </w:pPr>
            <w:r w:rsidRPr="009F6FB2">
              <w:rPr>
                <w:rFonts w:ascii="Cambria" w:hAnsi="Cambria" w:cs="Arial"/>
                <w:sz w:val="28"/>
                <w:szCs w:val="28"/>
                <w:lang w:val="en-US"/>
              </w:rPr>
              <w:t>Before treatment</w:t>
            </w:r>
          </w:p>
        </w:tc>
        <w:tc>
          <w:tcPr>
            <w:tcW w:w="1129" w:type="pct"/>
            <w:tcBorders>
              <w:left w:val="nil"/>
              <w:bottom w:val="single" w:sz="4" w:space="0" w:color="auto"/>
              <w:right w:val="nil"/>
            </w:tcBorders>
            <w:shd w:val="clear" w:color="auto" w:fill="B4C6E7" w:themeFill="accent1" w:themeFillTint="66"/>
          </w:tcPr>
          <w:p w14:paraId="5E0B7643" w14:textId="77777777" w:rsidR="009F6FB2" w:rsidRPr="009F6FB2" w:rsidRDefault="009F6FB2" w:rsidP="005B34FB">
            <w:pPr>
              <w:tabs>
                <w:tab w:val="left" w:pos="0"/>
              </w:tabs>
              <w:ind w:firstLine="884"/>
              <w:jc w:val="both"/>
              <w:rPr>
                <w:rFonts w:ascii="Cambria" w:hAnsi="Cambria" w:cs="Arial"/>
                <w:sz w:val="28"/>
                <w:szCs w:val="28"/>
                <w:lang w:val="en-US"/>
              </w:rPr>
            </w:pPr>
            <w:r w:rsidRPr="009F6FB2">
              <w:rPr>
                <w:rFonts w:ascii="Cambria" w:hAnsi="Cambria" w:cs="Arial"/>
                <w:sz w:val="28"/>
                <w:szCs w:val="28"/>
                <w:lang w:val="en-US"/>
              </w:rPr>
              <w:t>1</w:t>
            </w:r>
            <w:r w:rsidRPr="009F6FB2">
              <w:rPr>
                <w:rFonts w:ascii="Cambria" w:hAnsi="Cambria" w:cs="Arial"/>
                <w:sz w:val="28"/>
                <w:szCs w:val="28"/>
                <w:vertAlign w:val="superscript"/>
                <w:lang w:val="en-US"/>
              </w:rPr>
              <w:t>st</w:t>
            </w:r>
            <w:r w:rsidRPr="009F6FB2">
              <w:rPr>
                <w:rFonts w:ascii="Cambria" w:hAnsi="Cambria" w:cs="Arial"/>
                <w:sz w:val="28"/>
                <w:szCs w:val="28"/>
                <w:lang w:val="en-US"/>
              </w:rPr>
              <w:t xml:space="preserve"> month</w:t>
            </w:r>
          </w:p>
        </w:tc>
        <w:tc>
          <w:tcPr>
            <w:tcW w:w="1129" w:type="pct"/>
            <w:tcBorders>
              <w:left w:val="nil"/>
              <w:bottom w:val="single" w:sz="4" w:space="0" w:color="auto"/>
              <w:right w:val="nil"/>
            </w:tcBorders>
            <w:shd w:val="clear" w:color="auto" w:fill="B4C6E7" w:themeFill="accent1" w:themeFillTint="66"/>
          </w:tcPr>
          <w:p w14:paraId="3253EE1D" w14:textId="77777777" w:rsidR="009F6FB2" w:rsidRPr="009F6FB2" w:rsidRDefault="009F6FB2" w:rsidP="005B34FB">
            <w:pPr>
              <w:tabs>
                <w:tab w:val="left" w:pos="0"/>
              </w:tabs>
              <w:jc w:val="both"/>
              <w:rPr>
                <w:rFonts w:ascii="Cambria" w:hAnsi="Cambria" w:cs="Arial"/>
                <w:sz w:val="28"/>
                <w:szCs w:val="28"/>
                <w:lang w:val="en-US"/>
              </w:rPr>
            </w:pPr>
            <w:r w:rsidRPr="009F6FB2">
              <w:rPr>
                <w:rFonts w:ascii="Cambria" w:hAnsi="Cambria" w:cs="Arial"/>
                <w:sz w:val="28"/>
                <w:szCs w:val="28"/>
                <w:lang w:val="en-US"/>
              </w:rPr>
              <w:t xml:space="preserve">            2</w:t>
            </w:r>
            <w:r w:rsidRPr="009F6FB2">
              <w:rPr>
                <w:rFonts w:ascii="Cambria" w:hAnsi="Cambria" w:cs="Arial"/>
                <w:sz w:val="28"/>
                <w:szCs w:val="28"/>
                <w:vertAlign w:val="superscript"/>
                <w:lang w:val="en-US"/>
              </w:rPr>
              <w:t>nd</w:t>
            </w:r>
            <w:r w:rsidRPr="009F6FB2">
              <w:rPr>
                <w:rFonts w:ascii="Cambria" w:hAnsi="Cambria" w:cs="Arial"/>
                <w:sz w:val="28"/>
                <w:szCs w:val="28"/>
                <w:lang w:val="en-US"/>
              </w:rPr>
              <w:t xml:space="preserve"> month</w:t>
            </w:r>
          </w:p>
        </w:tc>
      </w:tr>
      <w:tr w:rsidR="009F6FB2" w:rsidRPr="009F6FB2" w14:paraId="6AA090B5" w14:textId="77777777" w:rsidTr="00DD0309">
        <w:tc>
          <w:tcPr>
            <w:tcW w:w="1614" w:type="pct"/>
            <w:tcBorders>
              <w:top w:val="single" w:sz="4" w:space="0" w:color="auto"/>
              <w:left w:val="nil"/>
              <w:bottom w:val="nil"/>
              <w:right w:val="nil"/>
            </w:tcBorders>
          </w:tcPr>
          <w:p w14:paraId="07A4DC1B" w14:textId="77777777" w:rsidR="009F6FB2" w:rsidRPr="009F6FB2" w:rsidRDefault="009F6FB2" w:rsidP="009F6FB2">
            <w:pPr>
              <w:tabs>
                <w:tab w:val="left" w:pos="0"/>
              </w:tabs>
              <w:ind w:firstLine="630"/>
              <w:jc w:val="both"/>
              <w:rPr>
                <w:rFonts w:ascii="Cambria" w:hAnsi="Cambria" w:cs="Arial"/>
                <w:sz w:val="28"/>
                <w:szCs w:val="28"/>
                <w:lang w:val="en-US"/>
              </w:rPr>
            </w:pPr>
            <w:proofErr w:type="gramStart"/>
            <w:r w:rsidRPr="009F6FB2">
              <w:rPr>
                <w:rFonts w:ascii="Cambria" w:hAnsi="Cambria" w:cs="Arial"/>
                <w:sz w:val="28"/>
                <w:szCs w:val="28"/>
                <w:lang w:val="en-US"/>
              </w:rPr>
              <w:t>1 :</w:t>
            </w:r>
            <w:proofErr w:type="gramEnd"/>
            <w:r w:rsidRPr="009F6FB2">
              <w:rPr>
                <w:rFonts w:ascii="Cambria" w:hAnsi="Cambria" w:cs="Arial"/>
                <w:sz w:val="28"/>
                <w:szCs w:val="28"/>
                <w:lang w:val="en-US"/>
              </w:rPr>
              <w:t xml:space="preserve"> 0</w:t>
            </w:r>
          </w:p>
        </w:tc>
        <w:tc>
          <w:tcPr>
            <w:tcW w:w="1129" w:type="pct"/>
            <w:tcBorders>
              <w:left w:val="nil"/>
              <w:bottom w:val="nil"/>
              <w:right w:val="nil"/>
            </w:tcBorders>
          </w:tcPr>
          <w:p w14:paraId="5A9CB2ED" w14:textId="77777777" w:rsidR="009F6FB2" w:rsidRPr="009F6FB2" w:rsidRDefault="009F6FB2" w:rsidP="009F6FB2">
            <w:pPr>
              <w:tabs>
                <w:tab w:val="left" w:pos="0"/>
              </w:tabs>
              <w:ind w:firstLine="630"/>
              <w:jc w:val="both"/>
              <w:rPr>
                <w:rFonts w:ascii="Cambria" w:hAnsi="Cambria" w:cs="Arial"/>
                <w:sz w:val="28"/>
                <w:szCs w:val="28"/>
                <w:lang w:val="en-US"/>
              </w:rPr>
            </w:pPr>
            <w:r w:rsidRPr="009F6FB2">
              <w:rPr>
                <w:rFonts w:ascii="Cambria" w:hAnsi="Cambria" w:cs="Arial"/>
                <w:sz w:val="28"/>
                <w:szCs w:val="28"/>
                <w:lang w:val="en-US"/>
              </w:rPr>
              <w:t>4.77</w:t>
            </w:r>
          </w:p>
        </w:tc>
        <w:tc>
          <w:tcPr>
            <w:tcW w:w="1129" w:type="pct"/>
            <w:tcBorders>
              <w:left w:val="nil"/>
              <w:bottom w:val="nil"/>
              <w:right w:val="nil"/>
            </w:tcBorders>
          </w:tcPr>
          <w:p w14:paraId="48891400" w14:textId="77777777" w:rsidR="009F6FB2" w:rsidRPr="009F6FB2" w:rsidRDefault="009F6FB2" w:rsidP="005B34FB">
            <w:pPr>
              <w:tabs>
                <w:tab w:val="left" w:pos="0"/>
              </w:tabs>
              <w:ind w:firstLine="884"/>
              <w:jc w:val="both"/>
              <w:rPr>
                <w:rFonts w:ascii="Cambria" w:hAnsi="Cambria" w:cs="Arial"/>
                <w:sz w:val="28"/>
                <w:szCs w:val="28"/>
                <w:lang w:val="en-US"/>
              </w:rPr>
            </w:pPr>
            <w:r w:rsidRPr="009F6FB2">
              <w:rPr>
                <w:rFonts w:ascii="Cambria" w:hAnsi="Cambria" w:cs="Arial"/>
                <w:sz w:val="28"/>
                <w:szCs w:val="28"/>
                <w:lang w:val="en-US"/>
              </w:rPr>
              <w:t xml:space="preserve">4.70 </w:t>
            </w:r>
            <w:r w:rsidRPr="009F6FB2">
              <w:rPr>
                <w:rFonts w:ascii="Cambria" w:hAnsi="Cambria" w:cs="Arial"/>
                <w:sz w:val="28"/>
                <w:szCs w:val="28"/>
                <w:vertAlign w:val="superscript"/>
                <w:lang w:val="en-US"/>
              </w:rPr>
              <w:t>a</w:t>
            </w:r>
          </w:p>
        </w:tc>
        <w:tc>
          <w:tcPr>
            <w:tcW w:w="1129" w:type="pct"/>
            <w:tcBorders>
              <w:left w:val="nil"/>
              <w:bottom w:val="nil"/>
              <w:right w:val="nil"/>
            </w:tcBorders>
          </w:tcPr>
          <w:p w14:paraId="4DD11F0A" w14:textId="77777777" w:rsidR="009F6FB2" w:rsidRPr="009F6FB2" w:rsidRDefault="009F6FB2" w:rsidP="005B34FB">
            <w:pPr>
              <w:tabs>
                <w:tab w:val="left" w:pos="0"/>
              </w:tabs>
              <w:jc w:val="both"/>
              <w:rPr>
                <w:rFonts w:ascii="Cambria" w:hAnsi="Cambria" w:cs="Arial"/>
                <w:sz w:val="28"/>
                <w:szCs w:val="28"/>
                <w:lang w:val="en-US"/>
              </w:rPr>
            </w:pPr>
            <w:r w:rsidRPr="009F6FB2">
              <w:rPr>
                <w:rFonts w:ascii="Cambria" w:hAnsi="Cambria" w:cs="Arial"/>
                <w:sz w:val="28"/>
                <w:szCs w:val="28"/>
                <w:lang w:val="en-US"/>
              </w:rPr>
              <w:t xml:space="preserve">            4.60 </w:t>
            </w:r>
            <w:r w:rsidRPr="009F6FB2">
              <w:rPr>
                <w:rFonts w:ascii="Cambria" w:hAnsi="Cambria" w:cs="Arial"/>
                <w:sz w:val="28"/>
                <w:szCs w:val="28"/>
                <w:vertAlign w:val="superscript"/>
                <w:lang w:val="en-US"/>
              </w:rPr>
              <w:t>ab</w:t>
            </w:r>
          </w:p>
        </w:tc>
      </w:tr>
      <w:tr w:rsidR="009F6FB2" w:rsidRPr="009F6FB2" w14:paraId="337CA4B7" w14:textId="77777777" w:rsidTr="00DD0309">
        <w:trPr>
          <w:trHeight w:val="75"/>
        </w:trPr>
        <w:tc>
          <w:tcPr>
            <w:tcW w:w="1614" w:type="pct"/>
            <w:tcBorders>
              <w:top w:val="nil"/>
              <w:left w:val="nil"/>
              <w:bottom w:val="nil"/>
              <w:right w:val="nil"/>
            </w:tcBorders>
          </w:tcPr>
          <w:p w14:paraId="2CDC53EF" w14:textId="77777777" w:rsidR="009F6FB2" w:rsidRPr="009F6FB2" w:rsidRDefault="009F6FB2" w:rsidP="009F6FB2">
            <w:pPr>
              <w:tabs>
                <w:tab w:val="left" w:pos="0"/>
              </w:tabs>
              <w:ind w:firstLine="630"/>
              <w:jc w:val="both"/>
              <w:rPr>
                <w:rFonts w:ascii="Cambria" w:hAnsi="Cambria" w:cs="Arial"/>
                <w:sz w:val="28"/>
                <w:szCs w:val="28"/>
                <w:lang w:val="en-US"/>
              </w:rPr>
            </w:pPr>
            <w:proofErr w:type="gramStart"/>
            <w:r w:rsidRPr="009F6FB2">
              <w:rPr>
                <w:rFonts w:ascii="Cambria" w:hAnsi="Cambria" w:cs="Arial"/>
                <w:sz w:val="28"/>
                <w:szCs w:val="28"/>
                <w:lang w:val="en-US"/>
              </w:rPr>
              <w:t>0 :</w:t>
            </w:r>
            <w:proofErr w:type="gramEnd"/>
            <w:r w:rsidRPr="009F6FB2">
              <w:rPr>
                <w:rFonts w:ascii="Cambria" w:hAnsi="Cambria" w:cs="Arial"/>
                <w:sz w:val="28"/>
                <w:szCs w:val="28"/>
                <w:lang w:val="en-US"/>
              </w:rPr>
              <w:t xml:space="preserve"> 1</w:t>
            </w:r>
          </w:p>
        </w:tc>
        <w:tc>
          <w:tcPr>
            <w:tcW w:w="1129" w:type="pct"/>
            <w:tcBorders>
              <w:top w:val="nil"/>
              <w:left w:val="nil"/>
              <w:bottom w:val="nil"/>
              <w:right w:val="nil"/>
            </w:tcBorders>
          </w:tcPr>
          <w:p w14:paraId="1B8CCC0C" w14:textId="77777777" w:rsidR="009F6FB2" w:rsidRPr="009F6FB2" w:rsidRDefault="009F6FB2" w:rsidP="009F6FB2">
            <w:pPr>
              <w:tabs>
                <w:tab w:val="left" w:pos="0"/>
              </w:tabs>
              <w:ind w:firstLine="630"/>
              <w:jc w:val="both"/>
              <w:rPr>
                <w:rFonts w:ascii="Cambria" w:hAnsi="Cambria" w:cs="Arial"/>
                <w:sz w:val="28"/>
                <w:szCs w:val="28"/>
                <w:lang w:val="en-US"/>
              </w:rPr>
            </w:pPr>
            <w:r w:rsidRPr="009F6FB2">
              <w:rPr>
                <w:rFonts w:ascii="Cambria" w:hAnsi="Cambria" w:cs="Arial"/>
                <w:sz w:val="28"/>
                <w:szCs w:val="28"/>
                <w:lang w:val="en-US"/>
              </w:rPr>
              <w:t>5.14</w:t>
            </w:r>
          </w:p>
        </w:tc>
        <w:tc>
          <w:tcPr>
            <w:tcW w:w="1129" w:type="pct"/>
            <w:tcBorders>
              <w:top w:val="nil"/>
              <w:left w:val="nil"/>
              <w:bottom w:val="nil"/>
              <w:right w:val="nil"/>
            </w:tcBorders>
          </w:tcPr>
          <w:p w14:paraId="037CA222" w14:textId="77777777" w:rsidR="009F6FB2" w:rsidRPr="009F6FB2" w:rsidRDefault="009F6FB2" w:rsidP="005B34FB">
            <w:pPr>
              <w:tabs>
                <w:tab w:val="left" w:pos="0"/>
              </w:tabs>
              <w:ind w:firstLine="884"/>
              <w:jc w:val="both"/>
              <w:rPr>
                <w:rFonts w:ascii="Cambria" w:hAnsi="Cambria" w:cs="Arial"/>
                <w:sz w:val="28"/>
                <w:szCs w:val="28"/>
                <w:lang w:val="en-US"/>
              </w:rPr>
            </w:pPr>
            <w:r w:rsidRPr="009F6FB2">
              <w:rPr>
                <w:rFonts w:ascii="Cambria" w:hAnsi="Cambria" w:cs="Arial"/>
                <w:sz w:val="28"/>
                <w:szCs w:val="28"/>
                <w:lang w:val="en-US"/>
              </w:rPr>
              <w:t xml:space="preserve">4.60 </w:t>
            </w:r>
            <w:r w:rsidRPr="009F6FB2">
              <w:rPr>
                <w:rFonts w:ascii="Cambria" w:hAnsi="Cambria" w:cs="Arial"/>
                <w:sz w:val="28"/>
                <w:szCs w:val="28"/>
                <w:vertAlign w:val="superscript"/>
                <w:lang w:val="en-US"/>
              </w:rPr>
              <w:t>a</w:t>
            </w:r>
          </w:p>
        </w:tc>
        <w:tc>
          <w:tcPr>
            <w:tcW w:w="1129" w:type="pct"/>
            <w:tcBorders>
              <w:top w:val="nil"/>
              <w:left w:val="nil"/>
              <w:bottom w:val="nil"/>
              <w:right w:val="nil"/>
            </w:tcBorders>
          </w:tcPr>
          <w:p w14:paraId="5F64A78D" w14:textId="77777777" w:rsidR="009F6FB2" w:rsidRPr="009F6FB2" w:rsidRDefault="009F6FB2" w:rsidP="005B34FB">
            <w:pPr>
              <w:tabs>
                <w:tab w:val="left" w:pos="0"/>
              </w:tabs>
              <w:jc w:val="both"/>
              <w:rPr>
                <w:rFonts w:ascii="Cambria" w:hAnsi="Cambria" w:cs="Arial"/>
                <w:sz w:val="28"/>
                <w:szCs w:val="28"/>
                <w:lang w:val="en-US"/>
              </w:rPr>
            </w:pPr>
            <w:r w:rsidRPr="009F6FB2">
              <w:rPr>
                <w:rFonts w:ascii="Cambria" w:hAnsi="Cambria" w:cs="Arial"/>
                <w:sz w:val="28"/>
                <w:szCs w:val="28"/>
                <w:lang w:val="en-US"/>
              </w:rPr>
              <w:t xml:space="preserve">            4.50 </w:t>
            </w:r>
            <w:r w:rsidRPr="009F6FB2">
              <w:rPr>
                <w:rFonts w:ascii="Cambria" w:hAnsi="Cambria" w:cs="Arial"/>
                <w:sz w:val="28"/>
                <w:szCs w:val="28"/>
                <w:vertAlign w:val="superscript"/>
                <w:lang w:val="en-US"/>
              </w:rPr>
              <w:t>ab</w:t>
            </w:r>
          </w:p>
        </w:tc>
      </w:tr>
      <w:tr w:rsidR="009F6FB2" w:rsidRPr="009F6FB2" w14:paraId="6964BD80" w14:textId="77777777" w:rsidTr="00DD0309">
        <w:tc>
          <w:tcPr>
            <w:tcW w:w="1614" w:type="pct"/>
            <w:tcBorders>
              <w:top w:val="nil"/>
              <w:left w:val="nil"/>
              <w:bottom w:val="nil"/>
              <w:right w:val="nil"/>
            </w:tcBorders>
          </w:tcPr>
          <w:p w14:paraId="4FC7C7D0" w14:textId="77777777" w:rsidR="009F6FB2" w:rsidRPr="009F6FB2" w:rsidRDefault="009F6FB2" w:rsidP="009F6FB2">
            <w:pPr>
              <w:tabs>
                <w:tab w:val="left" w:pos="0"/>
              </w:tabs>
              <w:ind w:firstLine="630"/>
              <w:jc w:val="both"/>
              <w:rPr>
                <w:rFonts w:ascii="Cambria" w:hAnsi="Cambria" w:cs="Arial"/>
                <w:sz w:val="28"/>
                <w:szCs w:val="28"/>
                <w:lang w:val="en-US"/>
              </w:rPr>
            </w:pPr>
            <w:proofErr w:type="gramStart"/>
            <w:r w:rsidRPr="009F6FB2">
              <w:rPr>
                <w:rFonts w:ascii="Cambria" w:hAnsi="Cambria" w:cs="Arial"/>
                <w:sz w:val="28"/>
                <w:szCs w:val="28"/>
                <w:lang w:val="en-US"/>
              </w:rPr>
              <w:t>1 :</w:t>
            </w:r>
            <w:proofErr w:type="gramEnd"/>
            <w:r w:rsidRPr="009F6FB2">
              <w:rPr>
                <w:rFonts w:ascii="Cambria" w:hAnsi="Cambria" w:cs="Arial"/>
                <w:sz w:val="28"/>
                <w:szCs w:val="28"/>
                <w:lang w:val="en-US"/>
              </w:rPr>
              <w:t xml:space="preserve"> 1</w:t>
            </w:r>
          </w:p>
        </w:tc>
        <w:tc>
          <w:tcPr>
            <w:tcW w:w="1129" w:type="pct"/>
            <w:tcBorders>
              <w:top w:val="nil"/>
              <w:left w:val="nil"/>
              <w:bottom w:val="nil"/>
              <w:right w:val="nil"/>
            </w:tcBorders>
          </w:tcPr>
          <w:p w14:paraId="3E494D68" w14:textId="77777777" w:rsidR="009F6FB2" w:rsidRPr="009F6FB2" w:rsidRDefault="009F6FB2" w:rsidP="009F6FB2">
            <w:pPr>
              <w:tabs>
                <w:tab w:val="left" w:pos="0"/>
              </w:tabs>
              <w:ind w:firstLine="630"/>
              <w:jc w:val="both"/>
              <w:rPr>
                <w:rFonts w:ascii="Cambria" w:hAnsi="Cambria" w:cs="Arial"/>
                <w:sz w:val="28"/>
                <w:szCs w:val="28"/>
                <w:lang w:val="en-US"/>
              </w:rPr>
            </w:pPr>
            <w:r w:rsidRPr="009F6FB2">
              <w:rPr>
                <w:rFonts w:ascii="Cambria" w:hAnsi="Cambria" w:cs="Arial"/>
                <w:sz w:val="28"/>
                <w:szCs w:val="28"/>
                <w:lang w:val="en-US"/>
              </w:rPr>
              <w:t>4.84</w:t>
            </w:r>
          </w:p>
        </w:tc>
        <w:tc>
          <w:tcPr>
            <w:tcW w:w="1129" w:type="pct"/>
            <w:tcBorders>
              <w:top w:val="nil"/>
              <w:left w:val="nil"/>
              <w:bottom w:val="nil"/>
              <w:right w:val="nil"/>
            </w:tcBorders>
          </w:tcPr>
          <w:p w14:paraId="1D2B5644" w14:textId="77777777" w:rsidR="009F6FB2" w:rsidRPr="009F6FB2" w:rsidRDefault="009F6FB2" w:rsidP="005B34FB">
            <w:pPr>
              <w:tabs>
                <w:tab w:val="left" w:pos="0"/>
              </w:tabs>
              <w:ind w:firstLine="884"/>
              <w:jc w:val="both"/>
              <w:rPr>
                <w:rFonts w:ascii="Cambria" w:hAnsi="Cambria" w:cs="Arial"/>
                <w:sz w:val="28"/>
                <w:szCs w:val="28"/>
                <w:lang w:val="en-US"/>
              </w:rPr>
            </w:pPr>
            <w:r w:rsidRPr="009F6FB2">
              <w:rPr>
                <w:rFonts w:ascii="Cambria" w:hAnsi="Cambria" w:cs="Arial"/>
                <w:sz w:val="28"/>
                <w:szCs w:val="28"/>
                <w:lang w:val="en-US"/>
              </w:rPr>
              <w:t xml:space="preserve">4.80 </w:t>
            </w:r>
            <w:r w:rsidRPr="009F6FB2">
              <w:rPr>
                <w:rFonts w:ascii="Cambria" w:hAnsi="Cambria" w:cs="Arial"/>
                <w:sz w:val="28"/>
                <w:szCs w:val="28"/>
                <w:vertAlign w:val="superscript"/>
                <w:lang w:val="en-US"/>
              </w:rPr>
              <w:t>a</w:t>
            </w:r>
          </w:p>
        </w:tc>
        <w:tc>
          <w:tcPr>
            <w:tcW w:w="1129" w:type="pct"/>
            <w:tcBorders>
              <w:top w:val="nil"/>
              <w:left w:val="nil"/>
              <w:bottom w:val="nil"/>
              <w:right w:val="nil"/>
            </w:tcBorders>
          </w:tcPr>
          <w:p w14:paraId="22992D1F" w14:textId="77777777" w:rsidR="009F6FB2" w:rsidRPr="009F6FB2" w:rsidRDefault="009F6FB2" w:rsidP="005B34FB">
            <w:pPr>
              <w:tabs>
                <w:tab w:val="left" w:pos="0"/>
              </w:tabs>
              <w:jc w:val="both"/>
              <w:rPr>
                <w:rFonts w:ascii="Cambria" w:hAnsi="Cambria" w:cs="Arial"/>
                <w:sz w:val="28"/>
                <w:szCs w:val="28"/>
                <w:lang w:val="en-US"/>
              </w:rPr>
            </w:pPr>
            <w:r w:rsidRPr="009F6FB2">
              <w:rPr>
                <w:rFonts w:ascii="Cambria" w:hAnsi="Cambria" w:cs="Arial"/>
                <w:sz w:val="28"/>
                <w:szCs w:val="28"/>
                <w:lang w:val="en-US"/>
              </w:rPr>
              <w:t xml:space="preserve">            4.70 </w:t>
            </w:r>
            <w:r w:rsidRPr="009F6FB2">
              <w:rPr>
                <w:rFonts w:ascii="Cambria" w:hAnsi="Cambria" w:cs="Arial"/>
                <w:sz w:val="28"/>
                <w:szCs w:val="28"/>
                <w:vertAlign w:val="superscript"/>
                <w:lang w:val="en-US"/>
              </w:rPr>
              <w:t>b</w:t>
            </w:r>
          </w:p>
        </w:tc>
      </w:tr>
      <w:tr w:rsidR="009F6FB2" w:rsidRPr="009F6FB2" w14:paraId="1448554B" w14:textId="77777777" w:rsidTr="00DD0309">
        <w:tc>
          <w:tcPr>
            <w:tcW w:w="1614" w:type="pct"/>
            <w:tcBorders>
              <w:top w:val="nil"/>
              <w:left w:val="nil"/>
              <w:bottom w:val="nil"/>
              <w:right w:val="nil"/>
            </w:tcBorders>
          </w:tcPr>
          <w:p w14:paraId="58C6BD07" w14:textId="77777777" w:rsidR="009F6FB2" w:rsidRPr="009F6FB2" w:rsidRDefault="009F6FB2" w:rsidP="009F6FB2">
            <w:pPr>
              <w:tabs>
                <w:tab w:val="left" w:pos="0"/>
              </w:tabs>
              <w:ind w:firstLine="630"/>
              <w:jc w:val="both"/>
              <w:rPr>
                <w:rFonts w:ascii="Cambria" w:hAnsi="Cambria" w:cs="Arial"/>
                <w:sz w:val="28"/>
                <w:szCs w:val="28"/>
                <w:lang w:val="en-US"/>
              </w:rPr>
            </w:pPr>
            <w:proofErr w:type="gramStart"/>
            <w:r w:rsidRPr="009F6FB2">
              <w:rPr>
                <w:rFonts w:ascii="Cambria" w:hAnsi="Cambria" w:cs="Arial"/>
                <w:sz w:val="28"/>
                <w:szCs w:val="28"/>
                <w:lang w:val="en-US"/>
              </w:rPr>
              <w:t>2 :</w:t>
            </w:r>
            <w:proofErr w:type="gramEnd"/>
            <w:r w:rsidRPr="009F6FB2">
              <w:rPr>
                <w:rFonts w:ascii="Cambria" w:hAnsi="Cambria" w:cs="Arial"/>
                <w:sz w:val="28"/>
                <w:szCs w:val="28"/>
                <w:lang w:val="en-US"/>
              </w:rPr>
              <w:t xml:space="preserve"> 1</w:t>
            </w:r>
          </w:p>
        </w:tc>
        <w:tc>
          <w:tcPr>
            <w:tcW w:w="1129" w:type="pct"/>
            <w:tcBorders>
              <w:top w:val="nil"/>
              <w:left w:val="nil"/>
              <w:bottom w:val="nil"/>
              <w:right w:val="nil"/>
            </w:tcBorders>
          </w:tcPr>
          <w:p w14:paraId="5B4E941A" w14:textId="77777777" w:rsidR="009F6FB2" w:rsidRPr="009F6FB2" w:rsidRDefault="009F6FB2" w:rsidP="009F6FB2">
            <w:pPr>
              <w:tabs>
                <w:tab w:val="left" w:pos="0"/>
              </w:tabs>
              <w:ind w:firstLine="630"/>
              <w:jc w:val="both"/>
              <w:rPr>
                <w:rFonts w:ascii="Cambria" w:hAnsi="Cambria" w:cs="Arial"/>
                <w:sz w:val="28"/>
                <w:szCs w:val="28"/>
                <w:lang w:val="en-US"/>
              </w:rPr>
            </w:pPr>
            <w:r w:rsidRPr="009F6FB2">
              <w:rPr>
                <w:rFonts w:ascii="Cambria" w:hAnsi="Cambria" w:cs="Arial"/>
                <w:sz w:val="28"/>
                <w:szCs w:val="28"/>
                <w:lang w:val="en-US"/>
              </w:rPr>
              <w:t>4.95</w:t>
            </w:r>
          </w:p>
        </w:tc>
        <w:tc>
          <w:tcPr>
            <w:tcW w:w="1129" w:type="pct"/>
            <w:tcBorders>
              <w:top w:val="nil"/>
              <w:left w:val="nil"/>
              <w:bottom w:val="nil"/>
              <w:right w:val="nil"/>
            </w:tcBorders>
          </w:tcPr>
          <w:p w14:paraId="70948C20" w14:textId="77777777" w:rsidR="009F6FB2" w:rsidRPr="009F6FB2" w:rsidRDefault="009F6FB2" w:rsidP="005B34FB">
            <w:pPr>
              <w:tabs>
                <w:tab w:val="left" w:pos="0"/>
              </w:tabs>
              <w:ind w:firstLine="884"/>
              <w:jc w:val="both"/>
              <w:rPr>
                <w:rFonts w:ascii="Cambria" w:hAnsi="Cambria" w:cs="Arial"/>
                <w:sz w:val="28"/>
                <w:szCs w:val="28"/>
                <w:lang w:val="en-US"/>
              </w:rPr>
            </w:pPr>
            <w:r w:rsidRPr="009F6FB2">
              <w:rPr>
                <w:rFonts w:ascii="Cambria" w:hAnsi="Cambria" w:cs="Arial"/>
                <w:sz w:val="28"/>
                <w:szCs w:val="28"/>
                <w:lang w:val="en-US"/>
              </w:rPr>
              <w:t xml:space="preserve">4.30 </w:t>
            </w:r>
            <w:r w:rsidRPr="009F6FB2">
              <w:rPr>
                <w:rFonts w:ascii="Cambria" w:hAnsi="Cambria" w:cs="Arial"/>
                <w:sz w:val="28"/>
                <w:szCs w:val="28"/>
                <w:vertAlign w:val="superscript"/>
                <w:lang w:val="en-US"/>
              </w:rPr>
              <w:t>a</w:t>
            </w:r>
          </w:p>
        </w:tc>
        <w:tc>
          <w:tcPr>
            <w:tcW w:w="1129" w:type="pct"/>
            <w:tcBorders>
              <w:top w:val="nil"/>
              <w:left w:val="nil"/>
              <w:bottom w:val="nil"/>
              <w:right w:val="nil"/>
            </w:tcBorders>
          </w:tcPr>
          <w:p w14:paraId="0DD089EF" w14:textId="77777777" w:rsidR="009F6FB2" w:rsidRPr="009F6FB2" w:rsidRDefault="009F6FB2" w:rsidP="005B34FB">
            <w:pPr>
              <w:tabs>
                <w:tab w:val="left" w:pos="0"/>
              </w:tabs>
              <w:jc w:val="both"/>
              <w:rPr>
                <w:rFonts w:ascii="Cambria" w:hAnsi="Cambria" w:cs="Arial"/>
                <w:sz w:val="28"/>
                <w:szCs w:val="28"/>
                <w:lang w:val="en-US"/>
              </w:rPr>
            </w:pPr>
            <w:r w:rsidRPr="009F6FB2">
              <w:rPr>
                <w:rFonts w:ascii="Cambria" w:hAnsi="Cambria" w:cs="Arial"/>
                <w:sz w:val="28"/>
                <w:szCs w:val="28"/>
                <w:lang w:val="en-US"/>
              </w:rPr>
              <w:t xml:space="preserve">            4.28 </w:t>
            </w:r>
            <w:r w:rsidRPr="009F6FB2">
              <w:rPr>
                <w:rFonts w:ascii="Cambria" w:hAnsi="Cambria" w:cs="Arial"/>
                <w:sz w:val="28"/>
                <w:szCs w:val="28"/>
                <w:vertAlign w:val="superscript"/>
                <w:lang w:val="en-US"/>
              </w:rPr>
              <w:t>ab</w:t>
            </w:r>
          </w:p>
        </w:tc>
      </w:tr>
      <w:tr w:rsidR="009F6FB2" w:rsidRPr="009F6FB2" w14:paraId="595C2E52" w14:textId="77777777" w:rsidTr="00DD0309">
        <w:tc>
          <w:tcPr>
            <w:tcW w:w="1614" w:type="pct"/>
            <w:tcBorders>
              <w:top w:val="nil"/>
              <w:left w:val="nil"/>
              <w:bottom w:val="single" w:sz="4" w:space="0" w:color="auto"/>
              <w:right w:val="nil"/>
            </w:tcBorders>
          </w:tcPr>
          <w:p w14:paraId="35FCCBF4" w14:textId="77777777" w:rsidR="009F6FB2" w:rsidRPr="009F6FB2" w:rsidRDefault="009F6FB2" w:rsidP="009F6FB2">
            <w:pPr>
              <w:tabs>
                <w:tab w:val="left" w:pos="0"/>
              </w:tabs>
              <w:ind w:firstLine="630"/>
              <w:jc w:val="both"/>
              <w:rPr>
                <w:rFonts w:ascii="Cambria" w:hAnsi="Cambria" w:cs="Arial"/>
                <w:sz w:val="28"/>
                <w:szCs w:val="28"/>
                <w:lang w:val="en-US"/>
              </w:rPr>
            </w:pPr>
            <w:proofErr w:type="gramStart"/>
            <w:r w:rsidRPr="009F6FB2">
              <w:rPr>
                <w:rFonts w:ascii="Cambria" w:hAnsi="Cambria" w:cs="Arial"/>
                <w:sz w:val="28"/>
                <w:szCs w:val="28"/>
                <w:lang w:val="en-US"/>
              </w:rPr>
              <w:t>1 :</w:t>
            </w:r>
            <w:proofErr w:type="gramEnd"/>
            <w:r w:rsidRPr="009F6FB2">
              <w:rPr>
                <w:rFonts w:ascii="Cambria" w:hAnsi="Cambria" w:cs="Arial"/>
                <w:sz w:val="28"/>
                <w:szCs w:val="28"/>
                <w:lang w:val="en-US"/>
              </w:rPr>
              <w:t xml:space="preserve"> 2</w:t>
            </w:r>
          </w:p>
        </w:tc>
        <w:tc>
          <w:tcPr>
            <w:tcW w:w="1129" w:type="pct"/>
            <w:tcBorders>
              <w:top w:val="nil"/>
              <w:left w:val="nil"/>
              <w:bottom w:val="single" w:sz="4" w:space="0" w:color="auto"/>
              <w:right w:val="nil"/>
            </w:tcBorders>
          </w:tcPr>
          <w:p w14:paraId="3E2921D6" w14:textId="77777777" w:rsidR="009F6FB2" w:rsidRPr="009F6FB2" w:rsidRDefault="009F6FB2" w:rsidP="009F6FB2">
            <w:pPr>
              <w:tabs>
                <w:tab w:val="left" w:pos="0"/>
              </w:tabs>
              <w:ind w:firstLine="630"/>
              <w:jc w:val="both"/>
              <w:rPr>
                <w:rFonts w:ascii="Cambria" w:hAnsi="Cambria" w:cs="Arial"/>
                <w:sz w:val="28"/>
                <w:szCs w:val="28"/>
                <w:lang w:val="en-US"/>
              </w:rPr>
            </w:pPr>
            <w:r w:rsidRPr="009F6FB2">
              <w:rPr>
                <w:rFonts w:ascii="Cambria" w:hAnsi="Cambria" w:cs="Arial"/>
                <w:sz w:val="28"/>
                <w:szCs w:val="28"/>
                <w:lang w:val="en-US"/>
              </w:rPr>
              <w:t>4.85</w:t>
            </w:r>
          </w:p>
        </w:tc>
        <w:tc>
          <w:tcPr>
            <w:tcW w:w="1129" w:type="pct"/>
            <w:tcBorders>
              <w:top w:val="nil"/>
              <w:left w:val="nil"/>
              <w:bottom w:val="single" w:sz="4" w:space="0" w:color="auto"/>
              <w:right w:val="nil"/>
            </w:tcBorders>
          </w:tcPr>
          <w:p w14:paraId="4B03F28C" w14:textId="77777777" w:rsidR="009F6FB2" w:rsidRPr="009F6FB2" w:rsidRDefault="009F6FB2" w:rsidP="005B34FB">
            <w:pPr>
              <w:tabs>
                <w:tab w:val="left" w:pos="0"/>
              </w:tabs>
              <w:ind w:firstLine="884"/>
              <w:jc w:val="both"/>
              <w:rPr>
                <w:rFonts w:ascii="Cambria" w:hAnsi="Cambria" w:cs="Arial"/>
                <w:sz w:val="28"/>
                <w:szCs w:val="28"/>
                <w:lang w:val="en-US"/>
              </w:rPr>
            </w:pPr>
            <w:r w:rsidRPr="009F6FB2">
              <w:rPr>
                <w:rFonts w:ascii="Cambria" w:hAnsi="Cambria" w:cs="Arial"/>
                <w:sz w:val="28"/>
                <w:szCs w:val="28"/>
                <w:lang w:val="en-US"/>
              </w:rPr>
              <w:t xml:space="preserve">4.24 </w:t>
            </w:r>
            <w:r w:rsidRPr="009F6FB2">
              <w:rPr>
                <w:rFonts w:ascii="Cambria" w:hAnsi="Cambria" w:cs="Arial"/>
                <w:sz w:val="28"/>
                <w:szCs w:val="28"/>
                <w:vertAlign w:val="superscript"/>
                <w:lang w:val="en-US"/>
              </w:rPr>
              <w:t>a</w:t>
            </w:r>
          </w:p>
        </w:tc>
        <w:tc>
          <w:tcPr>
            <w:tcW w:w="1129" w:type="pct"/>
            <w:tcBorders>
              <w:top w:val="nil"/>
              <w:left w:val="nil"/>
              <w:bottom w:val="single" w:sz="4" w:space="0" w:color="auto"/>
              <w:right w:val="nil"/>
            </w:tcBorders>
          </w:tcPr>
          <w:p w14:paraId="717CBC99" w14:textId="77777777" w:rsidR="009F6FB2" w:rsidRPr="009F6FB2" w:rsidRDefault="009F6FB2" w:rsidP="005B34FB">
            <w:pPr>
              <w:tabs>
                <w:tab w:val="left" w:pos="0"/>
              </w:tabs>
              <w:jc w:val="both"/>
              <w:rPr>
                <w:rFonts w:ascii="Cambria" w:hAnsi="Cambria" w:cs="Arial"/>
                <w:sz w:val="28"/>
                <w:szCs w:val="28"/>
                <w:lang w:val="en-US"/>
              </w:rPr>
            </w:pPr>
            <w:r w:rsidRPr="009F6FB2">
              <w:rPr>
                <w:rFonts w:ascii="Cambria" w:hAnsi="Cambria" w:cs="Arial"/>
                <w:sz w:val="28"/>
                <w:szCs w:val="28"/>
                <w:lang w:val="en-US"/>
              </w:rPr>
              <w:t xml:space="preserve">            4.10 </w:t>
            </w:r>
            <w:r w:rsidRPr="009F6FB2">
              <w:rPr>
                <w:rFonts w:ascii="Cambria" w:hAnsi="Cambria" w:cs="Arial"/>
                <w:sz w:val="28"/>
                <w:szCs w:val="28"/>
                <w:vertAlign w:val="superscript"/>
                <w:lang w:val="en-US"/>
              </w:rPr>
              <w:t>a</w:t>
            </w:r>
          </w:p>
        </w:tc>
      </w:tr>
      <w:tr w:rsidR="009F6FB2" w:rsidRPr="009F6FB2" w14:paraId="69EEC223" w14:textId="77777777" w:rsidTr="00DD0309">
        <w:tc>
          <w:tcPr>
            <w:tcW w:w="1614" w:type="pct"/>
            <w:tcBorders>
              <w:top w:val="single" w:sz="4" w:space="0" w:color="auto"/>
              <w:left w:val="nil"/>
              <w:bottom w:val="single" w:sz="4" w:space="0" w:color="auto"/>
              <w:right w:val="nil"/>
            </w:tcBorders>
          </w:tcPr>
          <w:p w14:paraId="4069D9A1" w14:textId="77777777" w:rsidR="009F6FB2" w:rsidRPr="009F6FB2" w:rsidRDefault="009F6FB2" w:rsidP="009F6FB2">
            <w:pPr>
              <w:tabs>
                <w:tab w:val="left" w:pos="0"/>
              </w:tabs>
              <w:ind w:firstLine="630"/>
              <w:jc w:val="both"/>
              <w:rPr>
                <w:rFonts w:ascii="Cambria" w:hAnsi="Cambria" w:cs="Arial"/>
                <w:sz w:val="28"/>
                <w:szCs w:val="28"/>
                <w:lang w:val="en-US"/>
              </w:rPr>
            </w:pPr>
            <w:r w:rsidRPr="009F6FB2">
              <w:rPr>
                <w:rFonts w:ascii="Cambria" w:hAnsi="Cambria" w:cs="Arial"/>
                <w:sz w:val="28"/>
                <w:szCs w:val="28"/>
                <w:lang w:val="en-US"/>
              </w:rPr>
              <w:t>Average treatment</w:t>
            </w:r>
          </w:p>
        </w:tc>
        <w:tc>
          <w:tcPr>
            <w:tcW w:w="1129" w:type="pct"/>
            <w:tcBorders>
              <w:top w:val="single" w:sz="4" w:space="0" w:color="auto"/>
              <w:left w:val="nil"/>
              <w:bottom w:val="single" w:sz="4" w:space="0" w:color="auto"/>
              <w:right w:val="nil"/>
            </w:tcBorders>
          </w:tcPr>
          <w:p w14:paraId="37CEC729" w14:textId="77777777" w:rsidR="009F6FB2" w:rsidRPr="009F6FB2" w:rsidRDefault="009F6FB2" w:rsidP="009F6FB2">
            <w:pPr>
              <w:tabs>
                <w:tab w:val="left" w:pos="0"/>
              </w:tabs>
              <w:ind w:firstLine="630"/>
              <w:jc w:val="both"/>
              <w:rPr>
                <w:rFonts w:ascii="Cambria" w:hAnsi="Cambria" w:cs="Arial"/>
                <w:sz w:val="28"/>
                <w:szCs w:val="28"/>
                <w:lang w:val="en-US"/>
              </w:rPr>
            </w:pPr>
            <w:r w:rsidRPr="009F6FB2">
              <w:rPr>
                <w:rFonts w:ascii="Cambria" w:hAnsi="Cambria" w:cs="Arial"/>
                <w:sz w:val="28"/>
                <w:szCs w:val="28"/>
                <w:lang w:val="en-US"/>
              </w:rPr>
              <w:t>4.91</w:t>
            </w:r>
          </w:p>
        </w:tc>
        <w:tc>
          <w:tcPr>
            <w:tcW w:w="1129" w:type="pct"/>
            <w:tcBorders>
              <w:top w:val="single" w:sz="4" w:space="0" w:color="auto"/>
              <w:left w:val="nil"/>
              <w:bottom w:val="single" w:sz="4" w:space="0" w:color="auto"/>
              <w:right w:val="nil"/>
            </w:tcBorders>
          </w:tcPr>
          <w:p w14:paraId="12BB4949" w14:textId="77777777" w:rsidR="009F6FB2" w:rsidRPr="009F6FB2" w:rsidRDefault="009F6FB2" w:rsidP="005B34FB">
            <w:pPr>
              <w:tabs>
                <w:tab w:val="left" w:pos="0"/>
              </w:tabs>
              <w:ind w:firstLine="884"/>
              <w:jc w:val="both"/>
              <w:rPr>
                <w:rFonts w:ascii="Cambria" w:hAnsi="Cambria" w:cs="Arial"/>
                <w:sz w:val="28"/>
                <w:szCs w:val="28"/>
                <w:lang w:val="en-US"/>
              </w:rPr>
            </w:pPr>
            <w:r w:rsidRPr="009F6FB2">
              <w:rPr>
                <w:rFonts w:ascii="Cambria" w:hAnsi="Cambria" w:cs="Arial"/>
                <w:sz w:val="28"/>
                <w:szCs w:val="28"/>
                <w:lang w:val="en-US"/>
              </w:rPr>
              <w:t xml:space="preserve">4.52 </w:t>
            </w:r>
            <w:r w:rsidRPr="009F6FB2">
              <w:rPr>
                <w:rFonts w:ascii="Cambria" w:hAnsi="Cambria" w:cs="Arial"/>
                <w:sz w:val="28"/>
                <w:szCs w:val="28"/>
                <w:vertAlign w:val="superscript"/>
                <w:lang w:val="en-US"/>
              </w:rPr>
              <w:t>x</w:t>
            </w:r>
          </w:p>
        </w:tc>
        <w:tc>
          <w:tcPr>
            <w:tcW w:w="1129" w:type="pct"/>
            <w:tcBorders>
              <w:top w:val="single" w:sz="4" w:space="0" w:color="auto"/>
              <w:left w:val="nil"/>
              <w:bottom w:val="single" w:sz="4" w:space="0" w:color="auto"/>
              <w:right w:val="nil"/>
            </w:tcBorders>
          </w:tcPr>
          <w:p w14:paraId="35F743BF" w14:textId="77777777" w:rsidR="009F6FB2" w:rsidRPr="009F6FB2" w:rsidRDefault="009F6FB2" w:rsidP="005B34FB">
            <w:pPr>
              <w:tabs>
                <w:tab w:val="left" w:pos="0"/>
              </w:tabs>
              <w:jc w:val="both"/>
              <w:rPr>
                <w:rFonts w:ascii="Cambria" w:hAnsi="Cambria" w:cs="Arial"/>
                <w:sz w:val="28"/>
                <w:szCs w:val="28"/>
                <w:lang w:val="en-US"/>
              </w:rPr>
            </w:pPr>
            <w:r w:rsidRPr="009F6FB2">
              <w:rPr>
                <w:rFonts w:ascii="Cambria" w:hAnsi="Cambria" w:cs="Arial"/>
                <w:sz w:val="28"/>
                <w:szCs w:val="28"/>
                <w:lang w:val="en-US"/>
              </w:rPr>
              <w:t xml:space="preserve">            4.44 </w:t>
            </w:r>
            <w:r w:rsidRPr="009F6FB2">
              <w:rPr>
                <w:rFonts w:ascii="Cambria" w:hAnsi="Cambria" w:cs="Arial"/>
                <w:sz w:val="28"/>
                <w:szCs w:val="28"/>
                <w:vertAlign w:val="superscript"/>
                <w:lang w:val="en-US"/>
              </w:rPr>
              <w:t>x</w:t>
            </w:r>
          </w:p>
        </w:tc>
      </w:tr>
      <w:tr w:rsidR="009F6FB2" w:rsidRPr="009F6FB2" w14:paraId="66B03049" w14:textId="77777777" w:rsidTr="00DD0309">
        <w:tc>
          <w:tcPr>
            <w:tcW w:w="1614" w:type="pct"/>
            <w:tcBorders>
              <w:top w:val="single" w:sz="4" w:space="0" w:color="auto"/>
              <w:left w:val="nil"/>
              <w:bottom w:val="single" w:sz="4" w:space="0" w:color="auto"/>
              <w:right w:val="nil"/>
            </w:tcBorders>
          </w:tcPr>
          <w:p w14:paraId="079AAB0F" w14:textId="4FDA0783" w:rsidR="009F6FB2" w:rsidRPr="009F6FB2" w:rsidRDefault="009F6FB2" w:rsidP="009F6FB2">
            <w:pPr>
              <w:tabs>
                <w:tab w:val="left" w:pos="0"/>
              </w:tabs>
              <w:ind w:firstLine="630"/>
              <w:jc w:val="both"/>
              <w:rPr>
                <w:rFonts w:ascii="Cambria" w:hAnsi="Cambria" w:cs="Arial"/>
                <w:sz w:val="28"/>
                <w:szCs w:val="28"/>
                <w:lang w:val="en-US"/>
              </w:rPr>
            </w:pPr>
            <w:r w:rsidRPr="009F6FB2">
              <w:rPr>
                <w:rFonts w:ascii="Cambria" w:hAnsi="Cambria" w:cs="Arial"/>
                <w:sz w:val="28"/>
                <w:szCs w:val="28"/>
                <w:lang w:val="en-US"/>
              </w:rPr>
              <w:t xml:space="preserve">Control </w:t>
            </w:r>
          </w:p>
        </w:tc>
        <w:tc>
          <w:tcPr>
            <w:tcW w:w="1129" w:type="pct"/>
            <w:tcBorders>
              <w:top w:val="single" w:sz="4" w:space="0" w:color="auto"/>
              <w:left w:val="nil"/>
              <w:right w:val="nil"/>
            </w:tcBorders>
          </w:tcPr>
          <w:p w14:paraId="53A118F8" w14:textId="77777777" w:rsidR="009F6FB2" w:rsidRPr="009F6FB2" w:rsidRDefault="009F6FB2" w:rsidP="009F6FB2">
            <w:pPr>
              <w:tabs>
                <w:tab w:val="left" w:pos="0"/>
              </w:tabs>
              <w:ind w:firstLine="630"/>
              <w:jc w:val="both"/>
              <w:rPr>
                <w:rFonts w:ascii="Cambria" w:hAnsi="Cambria" w:cs="Arial"/>
                <w:sz w:val="28"/>
                <w:szCs w:val="28"/>
                <w:lang w:val="en-US"/>
              </w:rPr>
            </w:pPr>
            <w:r w:rsidRPr="009F6FB2">
              <w:rPr>
                <w:rFonts w:ascii="Cambria" w:hAnsi="Cambria" w:cs="Arial"/>
                <w:sz w:val="28"/>
                <w:szCs w:val="28"/>
                <w:lang w:val="en-US"/>
              </w:rPr>
              <w:t>4.74</w:t>
            </w:r>
          </w:p>
        </w:tc>
        <w:tc>
          <w:tcPr>
            <w:tcW w:w="1129" w:type="pct"/>
            <w:tcBorders>
              <w:top w:val="single" w:sz="4" w:space="0" w:color="auto"/>
              <w:left w:val="nil"/>
              <w:right w:val="nil"/>
            </w:tcBorders>
          </w:tcPr>
          <w:p w14:paraId="6647B69C" w14:textId="77777777" w:rsidR="009F6FB2" w:rsidRPr="009F6FB2" w:rsidRDefault="009F6FB2" w:rsidP="005B34FB">
            <w:pPr>
              <w:tabs>
                <w:tab w:val="left" w:pos="0"/>
              </w:tabs>
              <w:ind w:firstLine="884"/>
              <w:jc w:val="both"/>
              <w:rPr>
                <w:rFonts w:ascii="Cambria" w:hAnsi="Cambria" w:cs="Arial"/>
                <w:sz w:val="28"/>
                <w:szCs w:val="28"/>
                <w:lang w:val="en-US"/>
              </w:rPr>
            </w:pPr>
            <w:r w:rsidRPr="009F6FB2">
              <w:rPr>
                <w:rFonts w:ascii="Cambria" w:hAnsi="Cambria" w:cs="Arial"/>
                <w:sz w:val="28"/>
                <w:szCs w:val="28"/>
                <w:lang w:val="en-US"/>
              </w:rPr>
              <w:t xml:space="preserve">4.67 </w:t>
            </w:r>
            <w:r w:rsidRPr="009F6FB2">
              <w:rPr>
                <w:rFonts w:ascii="Cambria" w:hAnsi="Cambria" w:cs="Arial"/>
                <w:sz w:val="28"/>
                <w:szCs w:val="28"/>
                <w:vertAlign w:val="superscript"/>
                <w:lang w:val="en-US"/>
              </w:rPr>
              <w:t>x</w:t>
            </w:r>
          </w:p>
        </w:tc>
        <w:tc>
          <w:tcPr>
            <w:tcW w:w="1129" w:type="pct"/>
            <w:tcBorders>
              <w:top w:val="single" w:sz="4" w:space="0" w:color="auto"/>
              <w:left w:val="nil"/>
              <w:right w:val="nil"/>
            </w:tcBorders>
          </w:tcPr>
          <w:p w14:paraId="68357AAD" w14:textId="77777777" w:rsidR="009F6FB2" w:rsidRPr="009F6FB2" w:rsidRDefault="009F6FB2" w:rsidP="005B34FB">
            <w:pPr>
              <w:tabs>
                <w:tab w:val="left" w:pos="0"/>
              </w:tabs>
              <w:jc w:val="both"/>
              <w:rPr>
                <w:rFonts w:ascii="Cambria" w:hAnsi="Cambria" w:cs="Arial"/>
                <w:sz w:val="28"/>
                <w:szCs w:val="28"/>
                <w:lang w:val="en-US"/>
              </w:rPr>
            </w:pPr>
            <w:r w:rsidRPr="009F6FB2">
              <w:rPr>
                <w:rFonts w:ascii="Cambria" w:hAnsi="Cambria" w:cs="Arial"/>
                <w:sz w:val="28"/>
                <w:szCs w:val="28"/>
                <w:lang w:val="en-US"/>
              </w:rPr>
              <w:t xml:space="preserve">            4.65 </w:t>
            </w:r>
            <w:r w:rsidRPr="009F6FB2">
              <w:rPr>
                <w:rFonts w:ascii="Cambria" w:hAnsi="Cambria" w:cs="Arial"/>
                <w:sz w:val="28"/>
                <w:szCs w:val="28"/>
                <w:vertAlign w:val="superscript"/>
                <w:lang w:val="en-US"/>
              </w:rPr>
              <w:t>x</w:t>
            </w:r>
          </w:p>
        </w:tc>
      </w:tr>
    </w:tbl>
    <w:p w14:paraId="103960E0" w14:textId="7A5F097F" w:rsidR="009F6FB2" w:rsidRPr="009F6FB2" w:rsidRDefault="009F6FB2" w:rsidP="009F6FB2">
      <w:pPr>
        <w:tabs>
          <w:tab w:val="left" w:pos="709"/>
        </w:tabs>
        <w:spacing w:after="0" w:line="240" w:lineRule="auto"/>
        <w:ind w:left="709" w:hanging="709"/>
        <w:jc w:val="both"/>
        <w:rPr>
          <w:rFonts w:ascii="Cambria" w:hAnsi="Cambria" w:cs="Arial"/>
          <w:bCs/>
          <w:sz w:val="28"/>
          <w:szCs w:val="28"/>
        </w:rPr>
      </w:pPr>
      <w:bookmarkStart w:id="98" w:name="_Hlk201840901"/>
      <w:proofErr w:type="gramStart"/>
      <w:r w:rsidRPr="009F6FB2">
        <w:rPr>
          <w:rFonts w:ascii="Cambria" w:hAnsi="Cambria" w:cs="Arial"/>
          <w:sz w:val="28"/>
          <w:szCs w:val="28"/>
        </w:rPr>
        <w:t>Note :</w:t>
      </w:r>
      <w:proofErr w:type="gramEnd"/>
      <w:r w:rsidRPr="009F6FB2">
        <w:rPr>
          <w:rFonts w:ascii="Cambria" w:hAnsi="Cambria" w:cs="Arial"/>
          <w:sz w:val="28"/>
          <w:szCs w:val="28"/>
        </w:rPr>
        <w:t xml:space="preserve"> </w:t>
      </w:r>
      <w:r w:rsidRPr="009F6FB2">
        <w:rPr>
          <w:rFonts w:ascii="Cambria" w:hAnsi="Cambria" w:cs="Arial"/>
          <w:sz w:val="28"/>
          <w:szCs w:val="28"/>
          <w:lang w:val="en-US"/>
        </w:rPr>
        <w:t>The average followed by the same letter in the same column shows no significant difference based on the Duncan Multiple Range Test at the level of 5%. Orthogonal Contrast Test to compare between the control and the mean of the treatment.</w:t>
      </w:r>
      <w:bookmarkEnd w:id="98"/>
    </w:p>
    <w:p w14:paraId="5ADD9253" w14:textId="761A8A32" w:rsidR="00CB071E" w:rsidRPr="009F6FB2" w:rsidRDefault="00CB071E" w:rsidP="00CB071E">
      <w:pPr>
        <w:spacing w:after="0" w:line="240" w:lineRule="auto"/>
        <w:jc w:val="both"/>
        <w:rPr>
          <w:rFonts w:ascii="Cambria" w:hAnsi="Cambria" w:cs="Arial"/>
          <w:sz w:val="28"/>
          <w:szCs w:val="28"/>
          <w:lang w:val="en-US"/>
        </w:rPr>
      </w:pPr>
      <w:r w:rsidRPr="009F6FB2">
        <w:rPr>
          <w:rFonts w:ascii="Cambria" w:hAnsi="Cambria" w:cs="Arial"/>
          <w:sz w:val="28"/>
          <w:szCs w:val="28"/>
          <w:lang w:val="en-US"/>
        </w:rPr>
        <w:t xml:space="preserve">. </w:t>
      </w:r>
    </w:p>
    <w:p w14:paraId="31F5F938" w14:textId="2C05743E" w:rsidR="00CB071E" w:rsidRPr="009F6FB2" w:rsidRDefault="00CB071E" w:rsidP="00CB071E">
      <w:pPr>
        <w:spacing w:after="0" w:line="240" w:lineRule="auto"/>
        <w:jc w:val="both"/>
        <w:rPr>
          <w:rFonts w:ascii="Cambria" w:hAnsi="Cambria" w:cs="Arial"/>
          <w:sz w:val="28"/>
          <w:szCs w:val="28"/>
          <w:lang w:val="en-US"/>
        </w:rPr>
        <w:sectPr w:rsidR="00CB071E" w:rsidRPr="009F6FB2" w:rsidSect="002D612C">
          <w:footerReference w:type="default" r:id="rId18"/>
          <w:type w:val="continuous"/>
          <w:pgSz w:w="16838" w:h="23811" w:code="8"/>
          <w:pgMar w:top="1134" w:right="1701" w:bottom="1134" w:left="1701" w:header="709" w:footer="709" w:gutter="0"/>
          <w:pgNumType w:start="34"/>
          <w:cols w:space="720"/>
          <w:docGrid w:linePitch="299"/>
        </w:sectPr>
      </w:pPr>
    </w:p>
    <w:p w14:paraId="0ADD44B8" w14:textId="33B7AB2C" w:rsidR="009B6343" w:rsidRDefault="009F6FB2" w:rsidP="009F6FB2">
      <w:pPr>
        <w:spacing w:after="0" w:line="240" w:lineRule="auto"/>
        <w:ind w:firstLine="720"/>
        <w:jc w:val="both"/>
        <w:rPr>
          <w:rFonts w:ascii="Cambria" w:hAnsi="Cambria" w:cs="Arial"/>
          <w:sz w:val="28"/>
          <w:szCs w:val="28"/>
        </w:rPr>
      </w:pPr>
      <w:r w:rsidRPr="009F6FB2">
        <w:rPr>
          <w:rFonts w:ascii="Cambria" w:hAnsi="Cambria" w:cs="Arial"/>
          <w:sz w:val="28"/>
          <w:szCs w:val="28"/>
        </w:rPr>
        <w:t xml:space="preserve">High conductivity values indicate a low indication of seed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w:t>
      </w:r>
      <w:proofErr w:type="spellStart"/>
      <w:r w:rsidRPr="009F6FB2">
        <w:rPr>
          <w:rFonts w:ascii="Cambria" w:hAnsi="Cambria" w:cs="Arial"/>
          <w:sz w:val="28"/>
          <w:szCs w:val="28"/>
        </w:rPr>
        <w:t>Prayitno</w:t>
      </w:r>
      <w:proofErr w:type="spellEnd"/>
      <w:r w:rsidRPr="009F6FB2">
        <w:rPr>
          <w:rFonts w:ascii="Cambria" w:hAnsi="Cambria" w:cs="Arial"/>
          <w:sz w:val="28"/>
          <w:szCs w:val="28"/>
        </w:rPr>
        <w:t xml:space="preserve"> et al. (2017) in seeds that have high electrolyte leakage (high conductivity) the seeds have low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while seeds that have low seed leakage have high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values. Seeds with high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will grow faster compared to low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(Rori et al., 2018). The </w:t>
      </w:r>
      <w:proofErr w:type="spellStart"/>
      <w:r w:rsidRPr="009F6FB2">
        <w:rPr>
          <w:rFonts w:ascii="Cambria" w:hAnsi="Cambria" w:cs="Arial"/>
          <w:sz w:val="28"/>
          <w:szCs w:val="28"/>
        </w:rPr>
        <w:t>vigor</w:t>
      </w:r>
      <w:proofErr w:type="spellEnd"/>
      <w:r w:rsidRPr="009F6FB2">
        <w:rPr>
          <w:rFonts w:ascii="Cambria" w:hAnsi="Cambria" w:cs="Arial"/>
          <w:sz w:val="28"/>
          <w:szCs w:val="28"/>
        </w:rPr>
        <w:t xml:space="preserve"> index can monitor the actual membrane condition, low germination indicates the occurrence of membrane damage in seeds that have passed the shelf life (</w:t>
      </w:r>
      <w:proofErr w:type="spellStart"/>
      <w:r w:rsidRPr="009F6FB2">
        <w:rPr>
          <w:rFonts w:ascii="Cambria" w:hAnsi="Cambria" w:cs="Arial"/>
          <w:sz w:val="28"/>
          <w:szCs w:val="28"/>
        </w:rPr>
        <w:t>Febriani</w:t>
      </w:r>
      <w:proofErr w:type="spellEnd"/>
      <w:r w:rsidRPr="009F6FB2">
        <w:rPr>
          <w:rFonts w:ascii="Cambria" w:hAnsi="Cambria" w:cs="Arial"/>
          <w:sz w:val="28"/>
          <w:szCs w:val="28"/>
        </w:rPr>
        <w:t xml:space="preserve"> &amp; Eni, 2015).</w:t>
      </w:r>
    </w:p>
    <w:p w14:paraId="42056588" w14:textId="77777777" w:rsidR="005B34FB" w:rsidRDefault="005B34FB" w:rsidP="005B34FB">
      <w:pPr>
        <w:spacing w:after="0" w:line="240" w:lineRule="auto"/>
        <w:ind w:firstLine="720"/>
        <w:jc w:val="both"/>
        <w:rPr>
          <w:rFonts w:ascii="Cambria" w:hAnsi="Cambria" w:cs="Arial"/>
          <w:sz w:val="28"/>
          <w:szCs w:val="28"/>
        </w:rPr>
      </w:pPr>
      <w:r w:rsidRPr="006B5E45">
        <w:rPr>
          <w:rFonts w:ascii="Cambria" w:hAnsi="Cambria" w:cs="Arial"/>
          <w:sz w:val="28"/>
          <w:szCs w:val="28"/>
        </w:rPr>
        <w:t xml:space="preserve">The average dry weight of normal sprouts 1st month and 2nd month of treatment has non-significant difference (Table 6). The difference in dry weight of normal sprouts from the ripe seed stage is thought to be caused by differences in leaf size and the number of germinated roots. The amount of organic </w:t>
      </w:r>
      <w:r w:rsidRPr="006B5E45">
        <w:rPr>
          <w:rFonts w:ascii="Cambria" w:hAnsi="Cambria" w:cs="Arial"/>
          <w:sz w:val="28"/>
          <w:szCs w:val="28"/>
        </w:rPr>
        <w:t xml:space="preserve">and inorganic compounds absorbed by the roots of the plant affects its dry weight.  </w:t>
      </w:r>
      <w:proofErr w:type="spellStart"/>
      <w:r w:rsidRPr="006B5E45">
        <w:rPr>
          <w:rFonts w:ascii="Cambria" w:hAnsi="Cambria" w:cs="Arial"/>
          <w:sz w:val="28"/>
          <w:szCs w:val="28"/>
        </w:rPr>
        <w:t>Rulvi</w:t>
      </w:r>
      <w:proofErr w:type="spellEnd"/>
      <w:r w:rsidRPr="006B5E45">
        <w:rPr>
          <w:rFonts w:ascii="Cambria" w:hAnsi="Cambria" w:cs="Arial"/>
          <w:sz w:val="28"/>
          <w:szCs w:val="28"/>
        </w:rPr>
        <w:t xml:space="preserve"> et al. (2017) explained that nutrients absorbed by plant roots, both used in the synthesis of organic compounds and fixed in ionic form contribute to the dry weight of plants. Based on the size of the plant's seed and germination ability, the dry weight of a sprout is related to the amount of nutrients it absorbs. </w:t>
      </w:r>
      <w:proofErr w:type="spellStart"/>
      <w:r w:rsidRPr="006B5E45">
        <w:rPr>
          <w:rFonts w:ascii="Cambria" w:hAnsi="Cambria" w:cs="Arial"/>
          <w:sz w:val="28"/>
          <w:szCs w:val="28"/>
        </w:rPr>
        <w:t>Juhanda</w:t>
      </w:r>
      <w:proofErr w:type="spellEnd"/>
      <w:r w:rsidRPr="006B5E45">
        <w:rPr>
          <w:rFonts w:ascii="Cambria" w:hAnsi="Cambria" w:cs="Arial"/>
          <w:sz w:val="28"/>
          <w:szCs w:val="28"/>
        </w:rPr>
        <w:t xml:space="preserve"> et al. (2013) also stated that a good metabolic process will produce good germination. The germination rate of seeds can be increased by measuring the dry weight of normal germination. According to </w:t>
      </w:r>
      <w:proofErr w:type="spellStart"/>
      <w:r w:rsidRPr="006B5E45">
        <w:rPr>
          <w:rFonts w:ascii="Cambria" w:hAnsi="Cambria" w:cs="Arial"/>
          <w:sz w:val="28"/>
          <w:szCs w:val="28"/>
        </w:rPr>
        <w:t>Noflindawati</w:t>
      </w:r>
      <w:proofErr w:type="spellEnd"/>
      <w:r w:rsidRPr="006B5E45">
        <w:rPr>
          <w:rFonts w:ascii="Cambria" w:hAnsi="Cambria" w:cs="Arial"/>
          <w:sz w:val="28"/>
          <w:szCs w:val="28"/>
        </w:rPr>
        <w:t xml:space="preserve"> (2014), the dry weight of normal sprouts describes the amount of food reserves available in the appropriate environment so that the seeds are able to grow and develop properly.</w:t>
      </w:r>
    </w:p>
    <w:p w14:paraId="6CA25374" w14:textId="77777777" w:rsidR="009F6FB2" w:rsidRDefault="009F6FB2" w:rsidP="00A95F3E">
      <w:pPr>
        <w:spacing w:after="0" w:line="240" w:lineRule="auto"/>
        <w:jc w:val="both"/>
        <w:rPr>
          <w:rFonts w:ascii="Cambria" w:eastAsia="Arial" w:hAnsi="Cambria" w:cs="Arial"/>
          <w:sz w:val="28"/>
          <w:szCs w:val="28"/>
          <w:lang w:val="en-US"/>
        </w:rPr>
        <w:sectPr w:rsidR="009F6FB2" w:rsidSect="009F6FB2">
          <w:footerReference w:type="default" r:id="rId19"/>
          <w:type w:val="continuous"/>
          <w:pgSz w:w="16838" w:h="23811" w:code="8"/>
          <w:pgMar w:top="1134" w:right="1701" w:bottom="1134" w:left="1701" w:header="709" w:footer="709" w:gutter="0"/>
          <w:pgNumType w:start="1"/>
          <w:cols w:num="2" w:space="720"/>
          <w:docGrid w:linePitch="299"/>
        </w:sectPr>
      </w:pPr>
    </w:p>
    <w:p w14:paraId="2978E48E" w14:textId="77777777" w:rsidR="009F6FB2" w:rsidRDefault="009F6FB2" w:rsidP="00A95F3E">
      <w:pPr>
        <w:spacing w:after="0" w:line="240" w:lineRule="auto"/>
        <w:jc w:val="both"/>
        <w:rPr>
          <w:rFonts w:ascii="Cambria" w:eastAsia="Arial" w:hAnsi="Cambria" w:cs="Arial"/>
          <w:bCs/>
          <w:sz w:val="28"/>
          <w:szCs w:val="28"/>
        </w:rPr>
      </w:pPr>
    </w:p>
    <w:tbl>
      <w:tblPr>
        <w:tblStyle w:val="TableGrid"/>
        <w:tblpPr w:leftFromText="180" w:rightFromText="180" w:vertAnchor="text" w:horzAnchor="margin" w:tblpY="426"/>
        <w:tblOverlap w:val="never"/>
        <w:tblW w:w="5000" w:type="pct"/>
        <w:tblLook w:val="04A0" w:firstRow="1" w:lastRow="0" w:firstColumn="1" w:lastColumn="0" w:noHBand="0" w:noVBand="1"/>
      </w:tblPr>
      <w:tblGrid>
        <w:gridCol w:w="6046"/>
        <w:gridCol w:w="3359"/>
        <w:gridCol w:w="4031"/>
      </w:tblGrid>
      <w:tr w:rsidR="009F6FB2" w:rsidRPr="009F6FB2" w14:paraId="1F73D8BE" w14:textId="77777777" w:rsidTr="005B34FB">
        <w:tc>
          <w:tcPr>
            <w:tcW w:w="2250" w:type="pct"/>
            <w:tcBorders>
              <w:left w:val="nil"/>
              <w:bottom w:val="single" w:sz="4" w:space="0" w:color="auto"/>
              <w:right w:val="nil"/>
            </w:tcBorders>
            <w:shd w:val="clear" w:color="auto" w:fill="B4C6E7" w:themeFill="accent1" w:themeFillTint="66"/>
          </w:tcPr>
          <w:p w14:paraId="08D4690D" w14:textId="51667F9E" w:rsidR="009F6FB2" w:rsidRPr="009F6FB2" w:rsidRDefault="009F6FB2" w:rsidP="009F6FB2">
            <w:pPr>
              <w:jc w:val="both"/>
              <w:rPr>
                <w:rFonts w:ascii="Cambria" w:eastAsia="Arial" w:hAnsi="Cambria" w:cs="Arial"/>
                <w:sz w:val="28"/>
                <w:szCs w:val="28"/>
                <w:lang w:val="en-US"/>
              </w:rPr>
            </w:pPr>
            <w:bookmarkStart w:id="99" w:name="_Hlk174876985"/>
            <w:r w:rsidRPr="009F6FB2">
              <w:rPr>
                <w:rFonts w:ascii="Cambria" w:eastAsia="Arial" w:hAnsi="Cambria" w:cs="Arial"/>
                <w:sz w:val="28"/>
                <w:szCs w:val="28"/>
                <w:lang w:val="en-US"/>
              </w:rPr>
              <w:t>Composition of Basil and Breadfruit Leaf Powder</w:t>
            </w:r>
          </w:p>
        </w:tc>
        <w:tc>
          <w:tcPr>
            <w:tcW w:w="1250" w:type="pct"/>
            <w:tcBorders>
              <w:left w:val="nil"/>
              <w:bottom w:val="single" w:sz="4" w:space="0" w:color="auto"/>
              <w:right w:val="nil"/>
            </w:tcBorders>
            <w:shd w:val="clear" w:color="auto" w:fill="B4C6E7" w:themeFill="accent1" w:themeFillTint="66"/>
          </w:tcPr>
          <w:p w14:paraId="330B7890"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1</w:t>
            </w:r>
            <w:r w:rsidRPr="009F6FB2">
              <w:rPr>
                <w:rFonts w:ascii="Cambria" w:eastAsia="Arial" w:hAnsi="Cambria" w:cs="Arial"/>
                <w:sz w:val="28"/>
                <w:szCs w:val="28"/>
                <w:vertAlign w:val="superscript"/>
                <w:lang w:val="en-US"/>
              </w:rPr>
              <w:t>st</w:t>
            </w:r>
            <w:r w:rsidRPr="009F6FB2">
              <w:rPr>
                <w:rFonts w:ascii="Cambria" w:eastAsia="Arial" w:hAnsi="Cambria" w:cs="Arial"/>
                <w:sz w:val="28"/>
                <w:szCs w:val="28"/>
                <w:lang w:val="en-US"/>
              </w:rPr>
              <w:t xml:space="preserve"> month</w:t>
            </w:r>
          </w:p>
        </w:tc>
        <w:tc>
          <w:tcPr>
            <w:tcW w:w="1500" w:type="pct"/>
            <w:tcBorders>
              <w:left w:val="nil"/>
              <w:bottom w:val="single" w:sz="4" w:space="0" w:color="auto"/>
              <w:right w:val="nil"/>
            </w:tcBorders>
            <w:shd w:val="clear" w:color="auto" w:fill="B4C6E7" w:themeFill="accent1" w:themeFillTint="66"/>
          </w:tcPr>
          <w:p w14:paraId="253FE654"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2</w:t>
            </w:r>
            <w:r w:rsidRPr="009F6FB2">
              <w:rPr>
                <w:rFonts w:ascii="Cambria" w:eastAsia="Arial" w:hAnsi="Cambria" w:cs="Arial"/>
                <w:sz w:val="28"/>
                <w:szCs w:val="28"/>
                <w:vertAlign w:val="superscript"/>
                <w:lang w:val="en-US"/>
              </w:rPr>
              <w:t>nd</w:t>
            </w:r>
            <w:r w:rsidRPr="009F6FB2">
              <w:rPr>
                <w:rFonts w:ascii="Cambria" w:eastAsia="Arial" w:hAnsi="Cambria" w:cs="Arial"/>
                <w:sz w:val="28"/>
                <w:szCs w:val="28"/>
                <w:lang w:val="en-US"/>
              </w:rPr>
              <w:t xml:space="preserve"> month</w:t>
            </w:r>
          </w:p>
        </w:tc>
      </w:tr>
      <w:tr w:rsidR="009F6FB2" w:rsidRPr="009F6FB2" w14:paraId="7AD740E7" w14:textId="77777777" w:rsidTr="009F6FB2">
        <w:tc>
          <w:tcPr>
            <w:tcW w:w="2250" w:type="pct"/>
            <w:tcBorders>
              <w:top w:val="single" w:sz="4" w:space="0" w:color="auto"/>
              <w:left w:val="nil"/>
              <w:bottom w:val="nil"/>
              <w:right w:val="nil"/>
            </w:tcBorders>
          </w:tcPr>
          <w:p w14:paraId="3A4EBBA7" w14:textId="77777777" w:rsidR="009F6FB2" w:rsidRPr="009F6FB2" w:rsidRDefault="009F6FB2" w:rsidP="009F6FB2">
            <w:pPr>
              <w:jc w:val="both"/>
              <w:rPr>
                <w:rFonts w:ascii="Cambria" w:eastAsia="Arial" w:hAnsi="Cambria" w:cs="Arial"/>
                <w:sz w:val="28"/>
                <w:szCs w:val="28"/>
                <w:lang w:val="en-US"/>
              </w:rPr>
            </w:pPr>
            <w:proofErr w:type="gramStart"/>
            <w:r w:rsidRPr="009F6FB2">
              <w:rPr>
                <w:rFonts w:ascii="Cambria" w:eastAsia="Arial" w:hAnsi="Cambria" w:cs="Arial"/>
                <w:sz w:val="28"/>
                <w:szCs w:val="28"/>
                <w:lang w:val="en-US"/>
              </w:rPr>
              <w:t>1 :</w:t>
            </w:r>
            <w:proofErr w:type="gramEnd"/>
            <w:r w:rsidRPr="009F6FB2">
              <w:rPr>
                <w:rFonts w:ascii="Cambria" w:eastAsia="Arial" w:hAnsi="Cambria" w:cs="Arial"/>
                <w:sz w:val="28"/>
                <w:szCs w:val="28"/>
                <w:lang w:val="en-US"/>
              </w:rPr>
              <w:t xml:space="preserve"> 0</w:t>
            </w:r>
          </w:p>
        </w:tc>
        <w:tc>
          <w:tcPr>
            <w:tcW w:w="1250" w:type="pct"/>
            <w:tcBorders>
              <w:left w:val="nil"/>
              <w:bottom w:val="nil"/>
              <w:right w:val="nil"/>
            </w:tcBorders>
          </w:tcPr>
          <w:p w14:paraId="7981CC35"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1.65 </w:t>
            </w:r>
            <w:r w:rsidRPr="009F6FB2">
              <w:rPr>
                <w:rFonts w:ascii="Cambria" w:eastAsia="Arial" w:hAnsi="Cambria" w:cs="Arial"/>
                <w:sz w:val="28"/>
                <w:szCs w:val="28"/>
                <w:vertAlign w:val="superscript"/>
                <w:lang w:val="en-US"/>
              </w:rPr>
              <w:t>a</w:t>
            </w:r>
          </w:p>
        </w:tc>
        <w:tc>
          <w:tcPr>
            <w:tcW w:w="1500" w:type="pct"/>
            <w:tcBorders>
              <w:left w:val="nil"/>
              <w:bottom w:val="nil"/>
              <w:right w:val="nil"/>
            </w:tcBorders>
          </w:tcPr>
          <w:p w14:paraId="03840598"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1.50 </w:t>
            </w:r>
            <w:r w:rsidRPr="009F6FB2">
              <w:rPr>
                <w:rFonts w:ascii="Cambria" w:eastAsia="Arial" w:hAnsi="Cambria" w:cs="Arial"/>
                <w:sz w:val="28"/>
                <w:szCs w:val="28"/>
                <w:vertAlign w:val="superscript"/>
                <w:lang w:val="en-US"/>
              </w:rPr>
              <w:t>a</w:t>
            </w:r>
          </w:p>
        </w:tc>
      </w:tr>
      <w:tr w:rsidR="009F6FB2" w:rsidRPr="009F6FB2" w14:paraId="2AE167AA" w14:textId="77777777" w:rsidTr="009F6FB2">
        <w:trPr>
          <w:trHeight w:val="75"/>
        </w:trPr>
        <w:tc>
          <w:tcPr>
            <w:tcW w:w="2250" w:type="pct"/>
            <w:tcBorders>
              <w:top w:val="nil"/>
              <w:left w:val="nil"/>
              <w:bottom w:val="nil"/>
              <w:right w:val="nil"/>
            </w:tcBorders>
          </w:tcPr>
          <w:p w14:paraId="2EE1CFF6" w14:textId="77777777" w:rsidR="009F6FB2" w:rsidRPr="009F6FB2" w:rsidRDefault="009F6FB2" w:rsidP="009F6FB2">
            <w:pPr>
              <w:jc w:val="both"/>
              <w:rPr>
                <w:rFonts w:ascii="Cambria" w:eastAsia="Arial" w:hAnsi="Cambria" w:cs="Arial"/>
                <w:sz w:val="28"/>
                <w:szCs w:val="28"/>
                <w:lang w:val="en-US"/>
              </w:rPr>
            </w:pPr>
            <w:proofErr w:type="gramStart"/>
            <w:r w:rsidRPr="009F6FB2">
              <w:rPr>
                <w:rFonts w:ascii="Cambria" w:eastAsia="Arial" w:hAnsi="Cambria" w:cs="Arial"/>
                <w:sz w:val="28"/>
                <w:szCs w:val="28"/>
                <w:lang w:val="en-US"/>
              </w:rPr>
              <w:t>0 :</w:t>
            </w:r>
            <w:proofErr w:type="gramEnd"/>
            <w:r w:rsidRPr="009F6FB2">
              <w:rPr>
                <w:rFonts w:ascii="Cambria" w:eastAsia="Arial" w:hAnsi="Cambria" w:cs="Arial"/>
                <w:sz w:val="28"/>
                <w:szCs w:val="28"/>
                <w:lang w:val="en-US"/>
              </w:rPr>
              <w:t xml:space="preserve"> 1</w:t>
            </w:r>
          </w:p>
        </w:tc>
        <w:tc>
          <w:tcPr>
            <w:tcW w:w="1250" w:type="pct"/>
            <w:tcBorders>
              <w:top w:val="nil"/>
              <w:left w:val="nil"/>
              <w:bottom w:val="nil"/>
              <w:right w:val="nil"/>
            </w:tcBorders>
          </w:tcPr>
          <w:p w14:paraId="27F3D587"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1.74 </w:t>
            </w:r>
            <w:r w:rsidRPr="009F6FB2">
              <w:rPr>
                <w:rFonts w:ascii="Cambria" w:eastAsia="Arial" w:hAnsi="Cambria" w:cs="Arial"/>
                <w:sz w:val="28"/>
                <w:szCs w:val="28"/>
                <w:vertAlign w:val="superscript"/>
                <w:lang w:val="en-US"/>
              </w:rPr>
              <w:t>a</w:t>
            </w:r>
          </w:p>
        </w:tc>
        <w:tc>
          <w:tcPr>
            <w:tcW w:w="1500" w:type="pct"/>
            <w:tcBorders>
              <w:top w:val="nil"/>
              <w:left w:val="nil"/>
              <w:bottom w:val="nil"/>
              <w:right w:val="nil"/>
            </w:tcBorders>
          </w:tcPr>
          <w:p w14:paraId="5053689E"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1.47 </w:t>
            </w:r>
            <w:r w:rsidRPr="009F6FB2">
              <w:rPr>
                <w:rFonts w:ascii="Cambria" w:eastAsia="Arial" w:hAnsi="Cambria" w:cs="Arial"/>
                <w:sz w:val="28"/>
                <w:szCs w:val="28"/>
                <w:vertAlign w:val="superscript"/>
                <w:lang w:val="en-US"/>
              </w:rPr>
              <w:t>a</w:t>
            </w:r>
          </w:p>
        </w:tc>
      </w:tr>
      <w:tr w:rsidR="009F6FB2" w:rsidRPr="009F6FB2" w14:paraId="7819CCCA" w14:textId="77777777" w:rsidTr="009F6FB2">
        <w:tc>
          <w:tcPr>
            <w:tcW w:w="2250" w:type="pct"/>
            <w:tcBorders>
              <w:top w:val="nil"/>
              <w:left w:val="nil"/>
              <w:bottom w:val="nil"/>
              <w:right w:val="nil"/>
            </w:tcBorders>
          </w:tcPr>
          <w:p w14:paraId="2452BEAC" w14:textId="77777777" w:rsidR="009F6FB2" w:rsidRPr="009F6FB2" w:rsidRDefault="009F6FB2" w:rsidP="009F6FB2">
            <w:pPr>
              <w:jc w:val="both"/>
              <w:rPr>
                <w:rFonts w:ascii="Cambria" w:eastAsia="Arial" w:hAnsi="Cambria" w:cs="Arial"/>
                <w:sz w:val="28"/>
                <w:szCs w:val="28"/>
                <w:lang w:val="en-US"/>
              </w:rPr>
            </w:pPr>
            <w:proofErr w:type="gramStart"/>
            <w:r w:rsidRPr="009F6FB2">
              <w:rPr>
                <w:rFonts w:ascii="Cambria" w:eastAsia="Arial" w:hAnsi="Cambria" w:cs="Arial"/>
                <w:sz w:val="28"/>
                <w:szCs w:val="28"/>
                <w:lang w:val="en-US"/>
              </w:rPr>
              <w:t>1 :</w:t>
            </w:r>
            <w:proofErr w:type="gramEnd"/>
            <w:r w:rsidRPr="009F6FB2">
              <w:rPr>
                <w:rFonts w:ascii="Cambria" w:eastAsia="Arial" w:hAnsi="Cambria" w:cs="Arial"/>
                <w:sz w:val="28"/>
                <w:szCs w:val="28"/>
                <w:lang w:val="en-US"/>
              </w:rPr>
              <w:t xml:space="preserve"> 1</w:t>
            </w:r>
          </w:p>
        </w:tc>
        <w:tc>
          <w:tcPr>
            <w:tcW w:w="1250" w:type="pct"/>
            <w:tcBorders>
              <w:top w:val="nil"/>
              <w:left w:val="nil"/>
              <w:bottom w:val="nil"/>
              <w:right w:val="nil"/>
            </w:tcBorders>
          </w:tcPr>
          <w:p w14:paraId="1569A521"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1.80 </w:t>
            </w:r>
            <w:r w:rsidRPr="009F6FB2">
              <w:rPr>
                <w:rFonts w:ascii="Cambria" w:eastAsia="Arial" w:hAnsi="Cambria" w:cs="Arial"/>
                <w:sz w:val="28"/>
                <w:szCs w:val="28"/>
                <w:vertAlign w:val="superscript"/>
                <w:lang w:val="en-US"/>
              </w:rPr>
              <w:t>a</w:t>
            </w:r>
          </w:p>
        </w:tc>
        <w:tc>
          <w:tcPr>
            <w:tcW w:w="1500" w:type="pct"/>
            <w:tcBorders>
              <w:top w:val="nil"/>
              <w:left w:val="nil"/>
              <w:bottom w:val="nil"/>
              <w:right w:val="nil"/>
            </w:tcBorders>
          </w:tcPr>
          <w:p w14:paraId="10F091E6"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1.46 </w:t>
            </w:r>
            <w:r w:rsidRPr="009F6FB2">
              <w:rPr>
                <w:rFonts w:ascii="Cambria" w:eastAsia="Arial" w:hAnsi="Cambria" w:cs="Arial"/>
                <w:sz w:val="28"/>
                <w:szCs w:val="28"/>
                <w:vertAlign w:val="superscript"/>
                <w:lang w:val="en-US"/>
              </w:rPr>
              <w:t>a</w:t>
            </w:r>
          </w:p>
        </w:tc>
      </w:tr>
      <w:tr w:rsidR="009F6FB2" w:rsidRPr="009F6FB2" w14:paraId="761AB407" w14:textId="77777777" w:rsidTr="009F6FB2">
        <w:tc>
          <w:tcPr>
            <w:tcW w:w="2250" w:type="pct"/>
            <w:tcBorders>
              <w:top w:val="nil"/>
              <w:left w:val="nil"/>
              <w:bottom w:val="nil"/>
              <w:right w:val="nil"/>
            </w:tcBorders>
          </w:tcPr>
          <w:p w14:paraId="10D24FFB" w14:textId="77777777" w:rsidR="009F6FB2" w:rsidRPr="009F6FB2" w:rsidRDefault="009F6FB2" w:rsidP="009F6FB2">
            <w:pPr>
              <w:jc w:val="both"/>
              <w:rPr>
                <w:rFonts w:ascii="Cambria" w:eastAsia="Arial" w:hAnsi="Cambria" w:cs="Arial"/>
                <w:sz w:val="28"/>
                <w:szCs w:val="28"/>
                <w:lang w:val="en-US"/>
              </w:rPr>
            </w:pPr>
            <w:proofErr w:type="gramStart"/>
            <w:r w:rsidRPr="009F6FB2">
              <w:rPr>
                <w:rFonts w:ascii="Cambria" w:eastAsia="Arial" w:hAnsi="Cambria" w:cs="Arial"/>
                <w:sz w:val="28"/>
                <w:szCs w:val="28"/>
                <w:lang w:val="en-US"/>
              </w:rPr>
              <w:t>2 :</w:t>
            </w:r>
            <w:proofErr w:type="gramEnd"/>
            <w:r w:rsidRPr="009F6FB2">
              <w:rPr>
                <w:rFonts w:ascii="Cambria" w:eastAsia="Arial" w:hAnsi="Cambria" w:cs="Arial"/>
                <w:sz w:val="28"/>
                <w:szCs w:val="28"/>
                <w:lang w:val="en-US"/>
              </w:rPr>
              <w:t xml:space="preserve"> 1</w:t>
            </w:r>
          </w:p>
        </w:tc>
        <w:tc>
          <w:tcPr>
            <w:tcW w:w="1250" w:type="pct"/>
            <w:tcBorders>
              <w:top w:val="nil"/>
              <w:left w:val="nil"/>
              <w:bottom w:val="nil"/>
              <w:right w:val="nil"/>
            </w:tcBorders>
          </w:tcPr>
          <w:p w14:paraId="6F53078E"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1.36 </w:t>
            </w:r>
            <w:r w:rsidRPr="009F6FB2">
              <w:rPr>
                <w:rFonts w:ascii="Cambria" w:eastAsia="Arial" w:hAnsi="Cambria" w:cs="Arial"/>
                <w:sz w:val="28"/>
                <w:szCs w:val="28"/>
                <w:vertAlign w:val="superscript"/>
                <w:lang w:val="en-US"/>
              </w:rPr>
              <w:t>a</w:t>
            </w:r>
          </w:p>
        </w:tc>
        <w:tc>
          <w:tcPr>
            <w:tcW w:w="1500" w:type="pct"/>
            <w:tcBorders>
              <w:top w:val="nil"/>
              <w:left w:val="nil"/>
              <w:bottom w:val="nil"/>
              <w:right w:val="nil"/>
            </w:tcBorders>
          </w:tcPr>
          <w:p w14:paraId="5F55B557"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1.32 </w:t>
            </w:r>
            <w:r w:rsidRPr="009F6FB2">
              <w:rPr>
                <w:rFonts w:ascii="Cambria" w:eastAsia="Arial" w:hAnsi="Cambria" w:cs="Arial"/>
                <w:sz w:val="28"/>
                <w:szCs w:val="28"/>
                <w:vertAlign w:val="superscript"/>
                <w:lang w:val="en-US"/>
              </w:rPr>
              <w:t>a</w:t>
            </w:r>
          </w:p>
        </w:tc>
      </w:tr>
      <w:tr w:rsidR="009F6FB2" w:rsidRPr="009F6FB2" w14:paraId="7ABD1E2B" w14:textId="77777777" w:rsidTr="009F6FB2">
        <w:tc>
          <w:tcPr>
            <w:tcW w:w="2250" w:type="pct"/>
            <w:tcBorders>
              <w:top w:val="nil"/>
              <w:left w:val="nil"/>
              <w:bottom w:val="single" w:sz="4" w:space="0" w:color="auto"/>
              <w:right w:val="nil"/>
            </w:tcBorders>
          </w:tcPr>
          <w:p w14:paraId="7979602F" w14:textId="77777777" w:rsidR="009F6FB2" w:rsidRPr="009F6FB2" w:rsidRDefault="009F6FB2" w:rsidP="009F6FB2">
            <w:pPr>
              <w:jc w:val="both"/>
              <w:rPr>
                <w:rFonts w:ascii="Cambria" w:eastAsia="Arial" w:hAnsi="Cambria" w:cs="Arial"/>
                <w:sz w:val="28"/>
                <w:szCs w:val="28"/>
                <w:lang w:val="en-US"/>
              </w:rPr>
            </w:pPr>
            <w:proofErr w:type="gramStart"/>
            <w:r w:rsidRPr="009F6FB2">
              <w:rPr>
                <w:rFonts w:ascii="Cambria" w:eastAsia="Arial" w:hAnsi="Cambria" w:cs="Arial"/>
                <w:sz w:val="28"/>
                <w:szCs w:val="28"/>
                <w:lang w:val="en-US"/>
              </w:rPr>
              <w:t>1 :</w:t>
            </w:r>
            <w:proofErr w:type="gramEnd"/>
            <w:r w:rsidRPr="009F6FB2">
              <w:rPr>
                <w:rFonts w:ascii="Cambria" w:eastAsia="Arial" w:hAnsi="Cambria" w:cs="Arial"/>
                <w:sz w:val="28"/>
                <w:szCs w:val="28"/>
                <w:lang w:val="en-US"/>
              </w:rPr>
              <w:t xml:space="preserve"> 2</w:t>
            </w:r>
          </w:p>
        </w:tc>
        <w:tc>
          <w:tcPr>
            <w:tcW w:w="1250" w:type="pct"/>
            <w:tcBorders>
              <w:top w:val="nil"/>
              <w:left w:val="nil"/>
              <w:bottom w:val="single" w:sz="4" w:space="0" w:color="auto"/>
              <w:right w:val="nil"/>
            </w:tcBorders>
          </w:tcPr>
          <w:p w14:paraId="406BDDCA"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1.46 </w:t>
            </w:r>
            <w:r w:rsidRPr="009F6FB2">
              <w:rPr>
                <w:rFonts w:ascii="Cambria" w:eastAsia="Arial" w:hAnsi="Cambria" w:cs="Arial"/>
                <w:sz w:val="28"/>
                <w:szCs w:val="28"/>
                <w:vertAlign w:val="superscript"/>
                <w:lang w:val="en-US"/>
              </w:rPr>
              <w:t>a</w:t>
            </w:r>
          </w:p>
        </w:tc>
        <w:tc>
          <w:tcPr>
            <w:tcW w:w="1500" w:type="pct"/>
            <w:tcBorders>
              <w:top w:val="nil"/>
              <w:left w:val="nil"/>
              <w:bottom w:val="single" w:sz="4" w:space="0" w:color="auto"/>
              <w:right w:val="nil"/>
            </w:tcBorders>
          </w:tcPr>
          <w:p w14:paraId="05286BD3"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1.43 </w:t>
            </w:r>
            <w:r w:rsidRPr="009F6FB2">
              <w:rPr>
                <w:rFonts w:ascii="Cambria" w:eastAsia="Arial" w:hAnsi="Cambria" w:cs="Arial"/>
                <w:sz w:val="28"/>
                <w:szCs w:val="28"/>
                <w:vertAlign w:val="superscript"/>
                <w:lang w:val="en-US"/>
              </w:rPr>
              <w:t>a</w:t>
            </w:r>
          </w:p>
        </w:tc>
      </w:tr>
      <w:tr w:rsidR="009F6FB2" w:rsidRPr="009F6FB2" w14:paraId="217F432D" w14:textId="77777777" w:rsidTr="009F6FB2">
        <w:tc>
          <w:tcPr>
            <w:tcW w:w="2250" w:type="pct"/>
            <w:tcBorders>
              <w:top w:val="single" w:sz="4" w:space="0" w:color="auto"/>
              <w:left w:val="nil"/>
              <w:bottom w:val="single" w:sz="4" w:space="0" w:color="auto"/>
              <w:right w:val="nil"/>
            </w:tcBorders>
          </w:tcPr>
          <w:p w14:paraId="443B5161"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Average treatment</w:t>
            </w:r>
          </w:p>
        </w:tc>
        <w:tc>
          <w:tcPr>
            <w:tcW w:w="1250" w:type="pct"/>
            <w:tcBorders>
              <w:top w:val="single" w:sz="4" w:space="0" w:color="auto"/>
              <w:left w:val="nil"/>
              <w:bottom w:val="single" w:sz="4" w:space="0" w:color="auto"/>
              <w:right w:val="nil"/>
            </w:tcBorders>
          </w:tcPr>
          <w:p w14:paraId="32ADD686"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1.60 </w:t>
            </w:r>
            <w:r w:rsidRPr="009F6FB2">
              <w:rPr>
                <w:rFonts w:ascii="Cambria" w:eastAsia="Arial" w:hAnsi="Cambria" w:cs="Arial"/>
                <w:sz w:val="28"/>
                <w:szCs w:val="28"/>
                <w:vertAlign w:val="superscript"/>
                <w:lang w:val="en-US"/>
              </w:rPr>
              <w:t>x</w:t>
            </w:r>
          </w:p>
        </w:tc>
        <w:tc>
          <w:tcPr>
            <w:tcW w:w="1500" w:type="pct"/>
            <w:tcBorders>
              <w:top w:val="single" w:sz="4" w:space="0" w:color="auto"/>
              <w:left w:val="nil"/>
              <w:bottom w:val="single" w:sz="4" w:space="0" w:color="auto"/>
              <w:right w:val="nil"/>
            </w:tcBorders>
          </w:tcPr>
          <w:p w14:paraId="520B95D1"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1.44 </w:t>
            </w:r>
            <w:r w:rsidRPr="009F6FB2">
              <w:rPr>
                <w:rFonts w:ascii="Cambria" w:eastAsia="Arial" w:hAnsi="Cambria" w:cs="Arial"/>
                <w:sz w:val="28"/>
                <w:szCs w:val="28"/>
                <w:vertAlign w:val="superscript"/>
                <w:lang w:val="en-US"/>
              </w:rPr>
              <w:t>x</w:t>
            </w:r>
          </w:p>
        </w:tc>
      </w:tr>
      <w:tr w:rsidR="009F6FB2" w:rsidRPr="009F6FB2" w14:paraId="3B39277C" w14:textId="77777777" w:rsidTr="009F6FB2">
        <w:tc>
          <w:tcPr>
            <w:tcW w:w="2250" w:type="pct"/>
            <w:tcBorders>
              <w:top w:val="single" w:sz="4" w:space="0" w:color="auto"/>
              <w:left w:val="nil"/>
              <w:bottom w:val="single" w:sz="4" w:space="0" w:color="auto"/>
              <w:right w:val="nil"/>
            </w:tcBorders>
          </w:tcPr>
          <w:p w14:paraId="2A40DD6E"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Control</w:t>
            </w:r>
          </w:p>
        </w:tc>
        <w:tc>
          <w:tcPr>
            <w:tcW w:w="1250" w:type="pct"/>
            <w:tcBorders>
              <w:top w:val="single" w:sz="4" w:space="0" w:color="auto"/>
              <w:left w:val="nil"/>
              <w:right w:val="nil"/>
            </w:tcBorders>
          </w:tcPr>
          <w:p w14:paraId="157B94C3"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1.73 </w:t>
            </w:r>
            <w:r w:rsidRPr="009F6FB2">
              <w:rPr>
                <w:rFonts w:ascii="Cambria" w:eastAsia="Arial" w:hAnsi="Cambria" w:cs="Arial"/>
                <w:sz w:val="28"/>
                <w:szCs w:val="28"/>
                <w:vertAlign w:val="superscript"/>
                <w:lang w:val="en-US"/>
              </w:rPr>
              <w:t>x</w:t>
            </w:r>
          </w:p>
        </w:tc>
        <w:tc>
          <w:tcPr>
            <w:tcW w:w="1500" w:type="pct"/>
            <w:tcBorders>
              <w:top w:val="single" w:sz="4" w:space="0" w:color="auto"/>
              <w:left w:val="nil"/>
              <w:right w:val="nil"/>
            </w:tcBorders>
          </w:tcPr>
          <w:p w14:paraId="4106C179" w14:textId="77777777" w:rsidR="009F6FB2" w:rsidRPr="009F6FB2" w:rsidRDefault="009F6FB2" w:rsidP="009F6FB2">
            <w:pPr>
              <w:jc w:val="both"/>
              <w:rPr>
                <w:rFonts w:ascii="Cambria" w:eastAsia="Arial" w:hAnsi="Cambria" w:cs="Arial"/>
                <w:sz w:val="28"/>
                <w:szCs w:val="28"/>
                <w:lang w:val="en-US"/>
              </w:rPr>
            </w:pPr>
            <w:r w:rsidRPr="009F6FB2">
              <w:rPr>
                <w:rFonts w:ascii="Cambria" w:eastAsia="Arial" w:hAnsi="Cambria" w:cs="Arial"/>
                <w:sz w:val="28"/>
                <w:szCs w:val="28"/>
                <w:lang w:val="en-US"/>
              </w:rPr>
              <w:t xml:space="preserve">1.61 </w:t>
            </w:r>
            <w:r w:rsidRPr="009F6FB2">
              <w:rPr>
                <w:rFonts w:ascii="Cambria" w:eastAsia="Arial" w:hAnsi="Cambria" w:cs="Arial"/>
                <w:sz w:val="28"/>
                <w:szCs w:val="28"/>
                <w:vertAlign w:val="superscript"/>
                <w:lang w:val="en-US"/>
              </w:rPr>
              <w:t>x</w:t>
            </w:r>
          </w:p>
        </w:tc>
      </w:tr>
    </w:tbl>
    <w:bookmarkEnd w:id="99"/>
    <w:p w14:paraId="42CFE442" w14:textId="7A159819" w:rsidR="009F6FB2" w:rsidRDefault="009F6FB2" w:rsidP="009F6FB2">
      <w:pPr>
        <w:spacing w:after="0" w:line="240" w:lineRule="auto"/>
        <w:jc w:val="both"/>
        <w:rPr>
          <w:rFonts w:ascii="Cambria" w:eastAsia="Arial" w:hAnsi="Cambria" w:cs="Arial"/>
          <w:sz w:val="28"/>
          <w:szCs w:val="28"/>
          <w:lang w:val="en-US"/>
        </w:rPr>
      </w:pPr>
      <w:r w:rsidRPr="009F6FB2">
        <w:rPr>
          <w:rFonts w:ascii="Cambria" w:eastAsia="Arial" w:hAnsi="Cambria" w:cs="Arial"/>
          <w:bCs/>
          <w:sz w:val="28"/>
          <w:szCs w:val="28"/>
        </w:rPr>
        <w:t>Table 6. Normal sprout dry weight after treatment (g)</w:t>
      </w:r>
    </w:p>
    <w:p w14:paraId="10DDEEDF" w14:textId="77777777" w:rsidR="006B5E45" w:rsidRDefault="006B5E45" w:rsidP="006B5E45">
      <w:pPr>
        <w:spacing w:after="0" w:line="240" w:lineRule="auto"/>
        <w:ind w:left="709" w:hanging="709"/>
        <w:jc w:val="both"/>
        <w:rPr>
          <w:rFonts w:ascii="Cambria" w:hAnsi="Cambria" w:cs="Arial"/>
          <w:sz w:val="28"/>
          <w:szCs w:val="28"/>
          <w:lang w:val="en-US"/>
        </w:rPr>
      </w:pPr>
      <w:proofErr w:type="gramStart"/>
      <w:r w:rsidRPr="009F6FB2">
        <w:rPr>
          <w:rFonts w:ascii="Cambria" w:hAnsi="Cambria" w:cs="Arial"/>
          <w:sz w:val="28"/>
          <w:szCs w:val="28"/>
        </w:rPr>
        <w:t>Note :</w:t>
      </w:r>
      <w:proofErr w:type="gramEnd"/>
      <w:r w:rsidRPr="009F6FB2">
        <w:rPr>
          <w:rFonts w:ascii="Cambria" w:hAnsi="Cambria" w:cs="Arial"/>
          <w:sz w:val="28"/>
          <w:szCs w:val="28"/>
        </w:rPr>
        <w:t xml:space="preserve"> </w:t>
      </w:r>
      <w:r w:rsidRPr="009F6FB2">
        <w:rPr>
          <w:rFonts w:ascii="Cambria" w:hAnsi="Cambria" w:cs="Arial"/>
          <w:sz w:val="28"/>
          <w:szCs w:val="28"/>
          <w:lang w:val="en-US"/>
        </w:rPr>
        <w:t>The average followed by the same letter in the same column shows no significant difference based on the Duncan Multiple Range Test at the level of 5%. Orthogonal Contrast Test to compare between the control and the mean of the treatment.</w:t>
      </w:r>
    </w:p>
    <w:p w14:paraId="7E585969" w14:textId="77777777" w:rsidR="006B5E45" w:rsidRDefault="006B5E45" w:rsidP="006B5E45">
      <w:pPr>
        <w:spacing w:after="0" w:line="240" w:lineRule="auto"/>
        <w:ind w:left="709" w:hanging="709"/>
        <w:jc w:val="both"/>
        <w:rPr>
          <w:rFonts w:ascii="Cambria" w:hAnsi="Cambria" w:cs="Arial"/>
          <w:sz w:val="28"/>
          <w:szCs w:val="28"/>
          <w:lang w:val="en-US"/>
        </w:rPr>
      </w:pPr>
    </w:p>
    <w:p w14:paraId="0FA7C65B" w14:textId="77777777" w:rsidR="006B5E45" w:rsidRDefault="006B5E45" w:rsidP="006B5E45">
      <w:pPr>
        <w:spacing w:after="0" w:line="240" w:lineRule="auto"/>
        <w:ind w:left="709" w:hanging="709"/>
        <w:jc w:val="both"/>
        <w:rPr>
          <w:rFonts w:ascii="Cambria" w:hAnsi="Cambria" w:cs="Arial"/>
          <w:sz w:val="28"/>
          <w:szCs w:val="28"/>
          <w:lang w:val="en-US"/>
        </w:rPr>
        <w:sectPr w:rsidR="006B5E45" w:rsidSect="00BD2811">
          <w:type w:val="continuous"/>
          <w:pgSz w:w="16838" w:h="23811" w:code="8"/>
          <w:pgMar w:top="1134" w:right="1701" w:bottom="1134" w:left="1701" w:header="709" w:footer="709" w:gutter="0"/>
          <w:pgNumType w:start="1"/>
          <w:cols w:space="720"/>
          <w:docGrid w:linePitch="299"/>
        </w:sectPr>
      </w:pPr>
    </w:p>
    <w:p w14:paraId="322E5120" w14:textId="77777777" w:rsidR="005B34FB" w:rsidRDefault="005B34FB" w:rsidP="005B34FB">
      <w:pPr>
        <w:spacing w:after="0" w:line="240" w:lineRule="auto"/>
        <w:ind w:firstLine="720"/>
        <w:jc w:val="both"/>
        <w:rPr>
          <w:rFonts w:ascii="Cambria" w:hAnsi="Cambria" w:cs="Arial"/>
          <w:sz w:val="28"/>
          <w:szCs w:val="28"/>
        </w:rPr>
      </w:pPr>
      <w:r w:rsidRPr="006B5E45">
        <w:rPr>
          <w:rFonts w:ascii="Cambria" w:hAnsi="Cambria" w:cs="Arial"/>
          <w:sz w:val="28"/>
          <w:szCs w:val="28"/>
        </w:rPr>
        <w:t xml:space="preserve">The electrical conductivity of seeds before values indicate a low indication of seed </w:t>
      </w:r>
      <w:proofErr w:type="spellStart"/>
      <w:r w:rsidRPr="006B5E45">
        <w:rPr>
          <w:rFonts w:ascii="Cambria" w:hAnsi="Cambria" w:cs="Arial"/>
          <w:sz w:val="28"/>
          <w:szCs w:val="28"/>
        </w:rPr>
        <w:t>vigor</w:t>
      </w:r>
      <w:proofErr w:type="spellEnd"/>
      <w:r w:rsidRPr="006B5E45">
        <w:rPr>
          <w:rFonts w:ascii="Cambria" w:hAnsi="Cambria" w:cs="Arial"/>
          <w:sz w:val="28"/>
          <w:szCs w:val="28"/>
        </w:rPr>
        <w:t xml:space="preserve">. Seeds with low </w:t>
      </w:r>
      <w:proofErr w:type="spellStart"/>
      <w:r w:rsidRPr="006B5E45">
        <w:rPr>
          <w:rFonts w:ascii="Cambria" w:hAnsi="Cambria" w:cs="Arial"/>
          <w:sz w:val="28"/>
          <w:szCs w:val="28"/>
        </w:rPr>
        <w:t>vigor</w:t>
      </w:r>
      <w:proofErr w:type="spellEnd"/>
      <w:r w:rsidRPr="006B5E45">
        <w:rPr>
          <w:rFonts w:ascii="Cambria" w:hAnsi="Cambria" w:cs="Arial"/>
          <w:sz w:val="28"/>
          <w:szCs w:val="28"/>
        </w:rPr>
        <w:t xml:space="preserve"> show a high level of membrane damage. Seeds with damaged cell membranes release dissolved ions into the water medium in which the seeds are soaked (</w:t>
      </w:r>
      <w:proofErr w:type="spellStart"/>
      <w:r w:rsidRPr="006B5E45">
        <w:rPr>
          <w:rFonts w:ascii="Cambria" w:hAnsi="Cambria" w:cs="Arial"/>
          <w:sz w:val="28"/>
          <w:szCs w:val="28"/>
        </w:rPr>
        <w:t>Fatonah</w:t>
      </w:r>
      <w:proofErr w:type="spellEnd"/>
      <w:r w:rsidRPr="006B5E45">
        <w:rPr>
          <w:rFonts w:ascii="Cambria" w:hAnsi="Cambria" w:cs="Arial"/>
          <w:sz w:val="28"/>
          <w:szCs w:val="28"/>
        </w:rPr>
        <w:t xml:space="preserve"> &amp; </w:t>
      </w:r>
      <w:proofErr w:type="spellStart"/>
      <w:r w:rsidRPr="006B5E45">
        <w:rPr>
          <w:rFonts w:ascii="Cambria" w:hAnsi="Cambria" w:cs="Arial"/>
          <w:sz w:val="28"/>
          <w:szCs w:val="28"/>
        </w:rPr>
        <w:t>Nalwida</w:t>
      </w:r>
      <w:proofErr w:type="spellEnd"/>
      <w:r w:rsidRPr="006B5E45">
        <w:rPr>
          <w:rFonts w:ascii="Cambria" w:hAnsi="Cambria" w:cs="Arial"/>
          <w:sz w:val="28"/>
          <w:szCs w:val="28"/>
        </w:rPr>
        <w:t>, 2017).</w:t>
      </w:r>
    </w:p>
    <w:p w14:paraId="2E14DE57" w14:textId="45E3A9B3" w:rsidR="006B5E45" w:rsidRPr="006B5E45" w:rsidRDefault="005B34FB" w:rsidP="006B5E45">
      <w:pPr>
        <w:spacing w:after="0" w:line="240" w:lineRule="auto"/>
        <w:ind w:firstLine="720"/>
        <w:jc w:val="both"/>
        <w:rPr>
          <w:rFonts w:ascii="Cambria" w:hAnsi="Cambria" w:cs="Arial"/>
          <w:sz w:val="28"/>
          <w:szCs w:val="28"/>
        </w:rPr>
      </w:pPr>
      <w:r w:rsidRPr="006B5E45">
        <w:rPr>
          <w:rFonts w:ascii="Cambria" w:hAnsi="Cambria" w:cs="Arial"/>
          <w:sz w:val="28"/>
          <w:szCs w:val="28"/>
        </w:rPr>
        <w:t xml:space="preserve">The percentage of moisture content before treatment has an average 10.74%. In the treatment of the composition of basil and breadfruit leaf powder 1st month and 2nd month of treatment, there was nonsignificant difference in the average percentage of moisture content (Table 8). The percentage of moisture content 1st month and 2nd month of storage increased compared to the moisture content of the seeds before storage. This is because the respiration metabolism of seeds increases and the activity of S. </w:t>
      </w:r>
      <w:proofErr w:type="spellStart"/>
      <w:r w:rsidRPr="006B5E45">
        <w:rPr>
          <w:rFonts w:ascii="Cambria" w:hAnsi="Cambria" w:cs="Arial"/>
          <w:sz w:val="28"/>
          <w:szCs w:val="28"/>
        </w:rPr>
        <w:t>zeamais</w:t>
      </w:r>
      <w:proofErr w:type="spellEnd"/>
      <w:r w:rsidRPr="006B5E45">
        <w:rPr>
          <w:rFonts w:ascii="Cambria" w:hAnsi="Cambria" w:cs="Arial"/>
          <w:sz w:val="28"/>
          <w:szCs w:val="28"/>
        </w:rPr>
        <w:t xml:space="preserve"> pests which also respirate constantly causes the conditions in the plastic jar containers to become </w:t>
      </w:r>
      <w:r w:rsidRPr="006B5E45">
        <w:rPr>
          <w:rFonts w:ascii="Cambria" w:hAnsi="Cambria" w:cs="Arial"/>
          <w:sz w:val="28"/>
          <w:szCs w:val="28"/>
        </w:rPr>
        <w:t xml:space="preserve">moist. </w:t>
      </w:r>
      <w:proofErr w:type="spellStart"/>
      <w:r w:rsidRPr="006B5E45">
        <w:rPr>
          <w:rFonts w:ascii="Cambria" w:hAnsi="Cambria" w:cs="Arial"/>
          <w:sz w:val="28"/>
          <w:szCs w:val="28"/>
        </w:rPr>
        <w:t>Sitanggang</w:t>
      </w:r>
      <w:proofErr w:type="spellEnd"/>
      <w:r w:rsidRPr="006B5E45">
        <w:rPr>
          <w:rFonts w:ascii="Cambria" w:hAnsi="Cambria" w:cs="Arial"/>
          <w:sz w:val="28"/>
          <w:szCs w:val="28"/>
        </w:rPr>
        <w:t xml:space="preserve"> et al. (2020) stated that each hole is placed with one egg, then the hole is covered with flour from the remains of the hole treatment has an average 0.427 mS. The composition of basil and breadfruit leaf powder treatment after 1st month and 2nd month, there is non-significant difference in the average electrical conductivity (Table 7). The electrical conductivity parameters 1st month and 2</w:t>
      </w:r>
      <w:proofErr w:type="gramStart"/>
      <w:r w:rsidRPr="006B5E45">
        <w:rPr>
          <w:rFonts w:ascii="Cambria" w:hAnsi="Cambria" w:cs="Arial"/>
          <w:sz w:val="28"/>
          <w:szCs w:val="28"/>
        </w:rPr>
        <w:t>nd  months</w:t>
      </w:r>
      <w:proofErr w:type="gramEnd"/>
      <w:r w:rsidRPr="006B5E45">
        <w:rPr>
          <w:rFonts w:ascii="Cambria" w:hAnsi="Cambria" w:cs="Arial"/>
          <w:sz w:val="28"/>
          <w:szCs w:val="28"/>
        </w:rPr>
        <w:t xml:space="preserve"> of treatment and storage show that have high electrical conductivity values. This is caused by a large amount of leakage caused by the release of solute substances in the seeds. </w:t>
      </w:r>
      <w:proofErr w:type="spellStart"/>
      <w:r w:rsidRPr="006B5E45">
        <w:rPr>
          <w:rFonts w:ascii="Cambria" w:hAnsi="Cambria" w:cs="Arial"/>
          <w:sz w:val="28"/>
          <w:szCs w:val="28"/>
        </w:rPr>
        <w:t>Lewu</w:t>
      </w:r>
      <w:proofErr w:type="spellEnd"/>
      <w:r w:rsidRPr="006B5E45">
        <w:rPr>
          <w:rFonts w:ascii="Cambria" w:hAnsi="Cambria" w:cs="Arial"/>
          <w:sz w:val="28"/>
          <w:szCs w:val="28"/>
        </w:rPr>
        <w:t xml:space="preserve"> (2022) electrical conductivity is a physical testing of seeds that reflects the level of cell membrane leakage. The more electrolytes that the seeds release into the soaking water, the higher the conductivity measurement value will be. High conductivity glued with </w:t>
      </w:r>
      <w:proofErr w:type="spellStart"/>
      <w:r w:rsidRPr="006B5E45">
        <w:rPr>
          <w:rFonts w:ascii="Cambria" w:hAnsi="Cambria" w:cs="Arial"/>
          <w:sz w:val="28"/>
          <w:szCs w:val="28"/>
        </w:rPr>
        <w:t>gelatin</w:t>
      </w:r>
      <w:proofErr w:type="spellEnd"/>
      <w:r w:rsidRPr="006B5E45">
        <w:rPr>
          <w:rFonts w:ascii="Cambria" w:hAnsi="Cambria" w:cs="Arial"/>
          <w:sz w:val="28"/>
          <w:szCs w:val="28"/>
        </w:rPr>
        <w:t xml:space="preserve"> substance secreted by the female imago. This </w:t>
      </w:r>
      <w:r w:rsidRPr="006B5E45">
        <w:rPr>
          <w:rFonts w:ascii="Cambria" w:hAnsi="Cambria" w:cs="Arial"/>
          <w:sz w:val="28"/>
          <w:szCs w:val="28"/>
        </w:rPr>
        <w:lastRenderedPageBreak/>
        <w:t xml:space="preserve">excretion fluid also causes the environment to become more humid, as a result of which the moisture content of the seeds increases. In addition, the temperature and humidity of the storage chamber </w:t>
      </w:r>
      <w:r w:rsidRPr="006B5E45">
        <w:rPr>
          <w:rFonts w:ascii="Cambria" w:hAnsi="Cambria" w:cs="Arial"/>
          <w:sz w:val="28"/>
          <w:szCs w:val="28"/>
        </w:rPr>
        <w:t>affect the moisture content of the seeds. Increased temperature and humidity increase the moisture content of the seeds during storage (Kauth &amp; Biber, 2014).</w:t>
      </w:r>
    </w:p>
    <w:p w14:paraId="33768143" w14:textId="210A5072" w:rsidR="006B5E45" w:rsidRPr="006B5E45" w:rsidRDefault="006B5E45" w:rsidP="006B5E45">
      <w:pPr>
        <w:spacing w:after="0" w:line="240" w:lineRule="auto"/>
        <w:jc w:val="both"/>
        <w:rPr>
          <w:rFonts w:ascii="Cambria" w:eastAsia="Arial" w:hAnsi="Cambria" w:cs="Arial"/>
          <w:sz w:val="28"/>
          <w:szCs w:val="28"/>
        </w:rPr>
        <w:sectPr w:rsidR="006B5E45" w:rsidRPr="006B5E45" w:rsidSect="002D612C">
          <w:footerReference w:type="default" r:id="rId20"/>
          <w:type w:val="continuous"/>
          <w:pgSz w:w="16838" w:h="23811" w:code="8"/>
          <w:pgMar w:top="1134" w:right="1701" w:bottom="1134" w:left="1701" w:header="709" w:footer="709" w:gutter="0"/>
          <w:pgNumType w:start="34"/>
          <w:cols w:num="2" w:space="720"/>
          <w:docGrid w:linePitch="299"/>
        </w:sectPr>
      </w:pPr>
    </w:p>
    <w:p w14:paraId="1B1593A4" w14:textId="77777777" w:rsidR="006B5E45" w:rsidRDefault="006B5E45" w:rsidP="006B5E45">
      <w:pPr>
        <w:spacing w:after="0" w:line="240" w:lineRule="auto"/>
        <w:ind w:left="709" w:hanging="709"/>
        <w:jc w:val="both"/>
        <w:rPr>
          <w:rFonts w:ascii="Cambria" w:eastAsia="Arial" w:hAnsi="Cambria" w:cs="Arial"/>
          <w:bCs/>
          <w:sz w:val="28"/>
          <w:szCs w:val="28"/>
        </w:rPr>
      </w:pPr>
    </w:p>
    <w:p w14:paraId="363E0A80" w14:textId="48B9CDB6" w:rsidR="006B5E45" w:rsidRPr="006B5E45" w:rsidRDefault="006B5E45" w:rsidP="006B5E45">
      <w:pPr>
        <w:spacing w:after="0" w:line="240" w:lineRule="auto"/>
        <w:ind w:left="709" w:hanging="709"/>
        <w:jc w:val="both"/>
        <w:rPr>
          <w:rFonts w:ascii="Cambria" w:eastAsia="Arial" w:hAnsi="Cambria" w:cs="Arial"/>
          <w:bCs/>
          <w:sz w:val="28"/>
          <w:szCs w:val="28"/>
        </w:rPr>
      </w:pPr>
      <w:r w:rsidRPr="006B5E45">
        <w:rPr>
          <w:rFonts w:ascii="Cambria" w:eastAsia="Arial" w:hAnsi="Cambria" w:cs="Arial"/>
          <w:bCs/>
          <w:sz w:val="28"/>
          <w:szCs w:val="28"/>
        </w:rPr>
        <w:t>Table 7. Electrical conductivity before and after treatment (mS)</w:t>
      </w:r>
    </w:p>
    <w:tbl>
      <w:tblPr>
        <w:tblStyle w:val="TableGrid"/>
        <w:tblW w:w="5000" w:type="pct"/>
        <w:tblLook w:val="04A0" w:firstRow="1" w:lastRow="0" w:firstColumn="1" w:lastColumn="0" w:noHBand="0" w:noVBand="1"/>
      </w:tblPr>
      <w:tblGrid>
        <w:gridCol w:w="3738"/>
        <w:gridCol w:w="3440"/>
        <w:gridCol w:w="2663"/>
        <w:gridCol w:w="3595"/>
      </w:tblGrid>
      <w:tr w:rsidR="006B5E45" w:rsidRPr="006B5E45" w14:paraId="32B48E50" w14:textId="77777777" w:rsidTr="005B34FB">
        <w:tc>
          <w:tcPr>
            <w:tcW w:w="1391" w:type="pct"/>
            <w:tcBorders>
              <w:left w:val="nil"/>
              <w:bottom w:val="single" w:sz="4" w:space="0" w:color="auto"/>
              <w:right w:val="nil"/>
            </w:tcBorders>
            <w:shd w:val="clear" w:color="auto" w:fill="B4C6E7" w:themeFill="accent1" w:themeFillTint="66"/>
          </w:tcPr>
          <w:p w14:paraId="0525A3C0" w14:textId="311AB583" w:rsidR="006B5E45" w:rsidRPr="006B5E45" w:rsidRDefault="006B5E45" w:rsidP="005B34FB">
            <w:pPr>
              <w:jc w:val="both"/>
              <w:rPr>
                <w:rFonts w:ascii="Cambria" w:eastAsia="Arial" w:hAnsi="Cambria" w:cs="Arial"/>
                <w:sz w:val="28"/>
                <w:szCs w:val="28"/>
                <w:lang w:val="en-US"/>
              </w:rPr>
            </w:pPr>
            <w:r w:rsidRPr="006B5E45">
              <w:rPr>
                <w:rFonts w:ascii="Cambria" w:eastAsia="Arial" w:hAnsi="Cambria" w:cs="Arial"/>
                <w:sz w:val="28"/>
                <w:szCs w:val="28"/>
                <w:lang w:val="en-US"/>
              </w:rPr>
              <w:t>Composition of Basil and</w:t>
            </w:r>
            <w:r w:rsidR="005B34FB">
              <w:rPr>
                <w:rFonts w:ascii="Cambria" w:eastAsia="Arial" w:hAnsi="Cambria" w:cs="Arial"/>
                <w:sz w:val="28"/>
                <w:szCs w:val="28"/>
                <w:lang w:val="en-US"/>
              </w:rPr>
              <w:t xml:space="preserve"> </w:t>
            </w:r>
            <w:r w:rsidRPr="006B5E45">
              <w:rPr>
                <w:rFonts w:ascii="Cambria" w:eastAsia="Arial" w:hAnsi="Cambria" w:cs="Arial"/>
                <w:sz w:val="28"/>
                <w:szCs w:val="28"/>
                <w:lang w:val="en-US"/>
              </w:rPr>
              <w:t>Breadfruit Leaf Powder</w:t>
            </w:r>
          </w:p>
        </w:tc>
        <w:tc>
          <w:tcPr>
            <w:tcW w:w="1280" w:type="pct"/>
            <w:tcBorders>
              <w:left w:val="nil"/>
              <w:bottom w:val="single" w:sz="4" w:space="0" w:color="auto"/>
              <w:right w:val="nil"/>
            </w:tcBorders>
            <w:shd w:val="clear" w:color="auto" w:fill="B4C6E7" w:themeFill="accent1" w:themeFillTint="66"/>
          </w:tcPr>
          <w:p w14:paraId="10DE1FCF"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Before treatment</w:t>
            </w:r>
          </w:p>
        </w:tc>
        <w:tc>
          <w:tcPr>
            <w:tcW w:w="991" w:type="pct"/>
            <w:tcBorders>
              <w:left w:val="nil"/>
              <w:bottom w:val="single" w:sz="4" w:space="0" w:color="auto"/>
              <w:right w:val="nil"/>
            </w:tcBorders>
            <w:shd w:val="clear" w:color="auto" w:fill="B4C6E7" w:themeFill="accent1" w:themeFillTint="66"/>
          </w:tcPr>
          <w:p w14:paraId="52B35841"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1</w:t>
            </w:r>
            <w:r w:rsidRPr="006B5E45">
              <w:rPr>
                <w:rFonts w:ascii="Cambria" w:eastAsia="Arial" w:hAnsi="Cambria" w:cs="Arial"/>
                <w:sz w:val="28"/>
                <w:szCs w:val="28"/>
                <w:vertAlign w:val="superscript"/>
                <w:lang w:val="en-US"/>
              </w:rPr>
              <w:t>st</w:t>
            </w:r>
            <w:r w:rsidRPr="006B5E45">
              <w:rPr>
                <w:rFonts w:ascii="Cambria" w:eastAsia="Arial" w:hAnsi="Cambria" w:cs="Arial"/>
                <w:sz w:val="28"/>
                <w:szCs w:val="28"/>
                <w:lang w:val="en-US"/>
              </w:rPr>
              <w:t xml:space="preserve"> month </w:t>
            </w:r>
          </w:p>
        </w:tc>
        <w:tc>
          <w:tcPr>
            <w:tcW w:w="1338" w:type="pct"/>
            <w:tcBorders>
              <w:left w:val="nil"/>
              <w:bottom w:val="single" w:sz="4" w:space="0" w:color="auto"/>
              <w:right w:val="nil"/>
            </w:tcBorders>
            <w:shd w:val="clear" w:color="auto" w:fill="B4C6E7" w:themeFill="accent1" w:themeFillTint="66"/>
          </w:tcPr>
          <w:p w14:paraId="4AF84D26"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             2</w:t>
            </w:r>
            <w:r w:rsidRPr="006B5E45">
              <w:rPr>
                <w:rFonts w:ascii="Cambria" w:eastAsia="Arial" w:hAnsi="Cambria" w:cs="Arial"/>
                <w:sz w:val="28"/>
                <w:szCs w:val="28"/>
                <w:vertAlign w:val="superscript"/>
                <w:lang w:val="en-US"/>
              </w:rPr>
              <w:t>nd</w:t>
            </w:r>
            <w:r w:rsidRPr="006B5E45">
              <w:rPr>
                <w:rFonts w:ascii="Cambria" w:eastAsia="Arial" w:hAnsi="Cambria" w:cs="Arial"/>
                <w:sz w:val="28"/>
                <w:szCs w:val="28"/>
                <w:lang w:val="en-US"/>
              </w:rPr>
              <w:t xml:space="preserve"> month</w:t>
            </w:r>
          </w:p>
        </w:tc>
      </w:tr>
      <w:tr w:rsidR="006B5E45" w:rsidRPr="006B5E45" w14:paraId="6891A4B0" w14:textId="77777777" w:rsidTr="006B5E45">
        <w:tc>
          <w:tcPr>
            <w:tcW w:w="1391" w:type="pct"/>
            <w:tcBorders>
              <w:top w:val="single" w:sz="4" w:space="0" w:color="auto"/>
              <w:left w:val="nil"/>
              <w:bottom w:val="nil"/>
              <w:right w:val="nil"/>
            </w:tcBorders>
          </w:tcPr>
          <w:p w14:paraId="53C44EEE" w14:textId="77777777" w:rsidR="006B5E45" w:rsidRPr="006B5E45" w:rsidRDefault="006B5E45" w:rsidP="006B5E45">
            <w:pPr>
              <w:ind w:left="709" w:hanging="709"/>
              <w:jc w:val="both"/>
              <w:rPr>
                <w:rFonts w:ascii="Cambria" w:eastAsia="Arial" w:hAnsi="Cambria" w:cs="Arial"/>
                <w:sz w:val="28"/>
                <w:szCs w:val="28"/>
                <w:lang w:val="en-US"/>
              </w:rPr>
            </w:pPr>
            <w:proofErr w:type="gramStart"/>
            <w:r w:rsidRPr="006B5E45">
              <w:rPr>
                <w:rFonts w:ascii="Cambria" w:eastAsia="Arial" w:hAnsi="Cambria" w:cs="Arial"/>
                <w:sz w:val="28"/>
                <w:szCs w:val="28"/>
                <w:lang w:val="en-US"/>
              </w:rPr>
              <w:t>1 :</w:t>
            </w:r>
            <w:proofErr w:type="gramEnd"/>
            <w:r w:rsidRPr="006B5E45">
              <w:rPr>
                <w:rFonts w:ascii="Cambria" w:eastAsia="Arial" w:hAnsi="Cambria" w:cs="Arial"/>
                <w:sz w:val="28"/>
                <w:szCs w:val="28"/>
                <w:lang w:val="en-US"/>
              </w:rPr>
              <w:t xml:space="preserve"> 0</w:t>
            </w:r>
          </w:p>
        </w:tc>
        <w:tc>
          <w:tcPr>
            <w:tcW w:w="1280" w:type="pct"/>
            <w:tcBorders>
              <w:left w:val="nil"/>
              <w:bottom w:val="nil"/>
              <w:right w:val="nil"/>
            </w:tcBorders>
          </w:tcPr>
          <w:p w14:paraId="2D14DF52"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0.436</w:t>
            </w:r>
          </w:p>
        </w:tc>
        <w:tc>
          <w:tcPr>
            <w:tcW w:w="991" w:type="pct"/>
            <w:tcBorders>
              <w:left w:val="nil"/>
              <w:bottom w:val="nil"/>
              <w:right w:val="nil"/>
            </w:tcBorders>
          </w:tcPr>
          <w:p w14:paraId="14C824FC"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0.446 </w:t>
            </w:r>
            <w:r w:rsidRPr="006B5E45">
              <w:rPr>
                <w:rFonts w:ascii="Cambria" w:eastAsia="Arial" w:hAnsi="Cambria" w:cs="Arial"/>
                <w:sz w:val="28"/>
                <w:szCs w:val="28"/>
                <w:vertAlign w:val="superscript"/>
                <w:lang w:val="en-US"/>
              </w:rPr>
              <w:t>a</w:t>
            </w:r>
          </w:p>
        </w:tc>
        <w:tc>
          <w:tcPr>
            <w:tcW w:w="1338" w:type="pct"/>
            <w:tcBorders>
              <w:left w:val="nil"/>
              <w:bottom w:val="nil"/>
              <w:right w:val="nil"/>
            </w:tcBorders>
          </w:tcPr>
          <w:p w14:paraId="5D3F8301"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             0.451 </w:t>
            </w:r>
            <w:r w:rsidRPr="006B5E45">
              <w:rPr>
                <w:rFonts w:ascii="Cambria" w:eastAsia="Arial" w:hAnsi="Cambria" w:cs="Arial"/>
                <w:sz w:val="28"/>
                <w:szCs w:val="28"/>
                <w:vertAlign w:val="superscript"/>
                <w:lang w:val="en-US"/>
              </w:rPr>
              <w:t>a</w:t>
            </w:r>
          </w:p>
        </w:tc>
      </w:tr>
      <w:tr w:rsidR="006B5E45" w:rsidRPr="006B5E45" w14:paraId="786E2B4D" w14:textId="77777777" w:rsidTr="006B5E45">
        <w:trPr>
          <w:trHeight w:val="75"/>
        </w:trPr>
        <w:tc>
          <w:tcPr>
            <w:tcW w:w="1391" w:type="pct"/>
            <w:tcBorders>
              <w:top w:val="nil"/>
              <w:left w:val="nil"/>
              <w:bottom w:val="nil"/>
              <w:right w:val="nil"/>
            </w:tcBorders>
          </w:tcPr>
          <w:p w14:paraId="3667E049" w14:textId="77777777" w:rsidR="006B5E45" w:rsidRPr="006B5E45" w:rsidRDefault="006B5E45" w:rsidP="006B5E45">
            <w:pPr>
              <w:ind w:left="709" w:hanging="709"/>
              <w:jc w:val="both"/>
              <w:rPr>
                <w:rFonts w:ascii="Cambria" w:eastAsia="Arial" w:hAnsi="Cambria" w:cs="Arial"/>
                <w:sz w:val="28"/>
                <w:szCs w:val="28"/>
                <w:lang w:val="en-US"/>
              </w:rPr>
            </w:pPr>
            <w:proofErr w:type="gramStart"/>
            <w:r w:rsidRPr="006B5E45">
              <w:rPr>
                <w:rFonts w:ascii="Cambria" w:eastAsia="Arial" w:hAnsi="Cambria" w:cs="Arial"/>
                <w:sz w:val="28"/>
                <w:szCs w:val="28"/>
                <w:lang w:val="en-US"/>
              </w:rPr>
              <w:t>0 :</w:t>
            </w:r>
            <w:proofErr w:type="gramEnd"/>
            <w:r w:rsidRPr="006B5E45">
              <w:rPr>
                <w:rFonts w:ascii="Cambria" w:eastAsia="Arial" w:hAnsi="Cambria" w:cs="Arial"/>
                <w:sz w:val="28"/>
                <w:szCs w:val="28"/>
                <w:lang w:val="en-US"/>
              </w:rPr>
              <w:t xml:space="preserve"> 1</w:t>
            </w:r>
          </w:p>
        </w:tc>
        <w:tc>
          <w:tcPr>
            <w:tcW w:w="1280" w:type="pct"/>
            <w:tcBorders>
              <w:top w:val="nil"/>
              <w:left w:val="nil"/>
              <w:bottom w:val="nil"/>
              <w:right w:val="nil"/>
            </w:tcBorders>
          </w:tcPr>
          <w:p w14:paraId="4A141D05"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0.432</w:t>
            </w:r>
          </w:p>
        </w:tc>
        <w:tc>
          <w:tcPr>
            <w:tcW w:w="991" w:type="pct"/>
            <w:tcBorders>
              <w:top w:val="nil"/>
              <w:left w:val="nil"/>
              <w:bottom w:val="nil"/>
              <w:right w:val="nil"/>
            </w:tcBorders>
          </w:tcPr>
          <w:p w14:paraId="00AA341E"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0.443 </w:t>
            </w:r>
            <w:r w:rsidRPr="006B5E45">
              <w:rPr>
                <w:rFonts w:ascii="Cambria" w:eastAsia="Arial" w:hAnsi="Cambria" w:cs="Arial"/>
                <w:sz w:val="28"/>
                <w:szCs w:val="28"/>
                <w:vertAlign w:val="superscript"/>
                <w:lang w:val="en-US"/>
              </w:rPr>
              <w:t>a</w:t>
            </w:r>
          </w:p>
        </w:tc>
        <w:tc>
          <w:tcPr>
            <w:tcW w:w="1338" w:type="pct"/>
            <w:tcBorders>
              <w:top w:val="nil"/>
              <w:left w:val="nil"/>
              <w:bottom w:val="nil"/>
              <w:right w:val="nil"/>
            </w:tcBorders>
          </w:tcPr>
          <w:p w14:paraId="1C9E1A93"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             0.468 </w:t>
            </w:r>
            <w:r w:rsidRPr="006B5E45">
              <w:rPr>
                <w:rFonts w:ascii="Cambria" w:eastAsia="Arial" w:hAnsi="Cambria" w:cs="Arial"/>
                <w:sz w:val="28"/>
                <w:szCs w:val="28"/>
                <w:vertAlign w:val="superscript"/>
                <w:lang w:val="en-US"/>
              </w:rPr>
              <w:t>a</w:t>
            </w:r>
          </w:p>
        </w:tc>
      </w:tr>
      <w:tr w:rsidR="006B5E45" w:rsidRPr="006B5E45" w14:paraId="343EDBB7" w14:textId="77777777" w:rsidTr="006B5E45">
        <w:tc>
          <w:tcPr>
            <w:tcW w:w="1391" w:type="pct"/>
            <w:tcBorders>
              <w:top w:val="nil"/>
              <w:left w:val="nil"/>
              <w:bottom w:val="nil"/>
              <w:right w:val="nil"/>
            </w:tcBorders>
          </w:tcPr>
          <w:p w14:paraId="358033A1" w14:textId="77777777" w:rsidR="006B5E45" w:rsidRPr="006B5E45" w:rsidRDefault="006B5E45" w:rsidP="006B5E45">
            <w:pPr>
              <w:ind w:left="709" w:hanging="709"/>
              <w:jc w:val="both"/>
              <w:rPr>
                <w:rFonts w:ascii="Cambria" w:eastAsia="Arial" w:hAnsi="Cambria" w:cs="Arial"/>
                <w:sz w:val="28"/>
                <w:szCs w:val="28"/>
                <w:lang w:val="en-US"/>
              </w:rPr>
            </w:pPr>
            <w:proofErr w:type="gramStart"/>
            <w:r w:rsidRPr="006B5E45">
              <w:rPr>
                <w:rFonts w:ascii="Cambria" w:eastAsia="Arial" w:hAnsi="Cambria" w:cs="Arial"/>
                <w:sz w:val="28"/>
                <w:szCs w:val="28"/>
                <w:lang w:val="en-US"/>
              </w:rPr>
              <w:t>1 :</w:t>
            </w:r>
            <w:proofErr w:type="gramEnd"/>
            <w:r w:rsidRPr="006B5E45">
              <w:rPr>
                <w:rFonts w:ascii="Cambria" w:eastAsia="Arial" w:hAnsi="Cambria" w:cs="Arial"/>
                <w:sz w:val="28"/>
                <w:szCs w:val="28"/>
                <w:lang w:val="en-US"/>
              </w:rPr>
              <w:t xml:space="preserve"> 1</w:t>
            </w:r>
          </w:p>
        </w:tc>
        <w:tc>
          <w:tcPr>
            <w:tcW w:w="1280" w:type="pct"/>
            <w:tcBorders>
              <w:top w:val="nil"/>
              <w:left w:val="nil"/>
              <w:bottom w:val="nil"/>
              <w:right w:val="nil"/>
            </w:tcBorders>
          </w:tcPr>
          <w:p w14:paraId="12497318"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0.435</w:t>
            </w:r>
          </w:p>
        </w:tc>
        <w:tc>
          <w:tcPr>
            <w:tcW w:w="991" w:type="pct"/>
            <w:tcBorders>
              <w:top w:val="nil"/>
              <w:left w:val="nil"/>
              <w:bottom w:val="nil"/>
              <w:right w:val="nil"/>
            </w:tcBorders>
          </w:tcPr>
          <w:p w14:paraId="26D11DC3"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0.445 </w:t>
            </w:r>
            <w:r w:rsidRPr="006B5E45">
              <w:rPr>
                <w:rFonts w:ascii="Cambria" w:eastAsia="Arial" w:hAnsi="Cambria" w:cs="Arial"/>
                <w:sz w:val="28"/>
                <w:szCs w:val="28"/>
                <w:vertAlign w:val="superscript"/>
                <w:lang w:val="en-US"/>
              </w:rPr>
              <w:t>a</w:t>
            </w:r>
          </w:p>
        </w:tc>
        <w:tc>
          <w:tcPr>
            <w:tcW w:w="1338" w:type="pct"/>
            <w:tcBorders>
              <w:top w:val="nil"/>
              <w:left w:val="nil"/>
              <w:bottom w:val="nil"/>
              <w:right w:val="nil"/>
            </w:tcBorders>
          </w:tcPr>
          <w:p w14:paraId="3F6F849A"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             0.452 </w:t>
            </w:r>
            <w:r w:rsidRPr="006B5E45">
              <w:rPr>
                <w:rFonts w:ascii="Cambria" w:eastAsia="Arial" w:hAnsi="Cambria" w:cs="Arial"/>
                <w:sz w:val="28"/>
                <w:szCs w:val="28"/>
                <w:vertAlign w:val="superscript"/>
                <w:lang w:val="en-US"/>
              </w:rPr>
              <w:t>a</w:t>
            </w:r>
          </w:p>
        </w:tc>
      </w:tr>
      <w:tr w:rsidR="006B5E45" w:rsidRPr="006B5E45" w14:paraId="00A56CD2" w14:textId="77777777" w:rsidTr="006B5E45">
        <w:tc>
          <w:tcPr>
            <w:tcW w:w="1391" w:type="pct"/>
            <w:tcBorders>
              <w:top w:val="nil"/>
              <w:left w:val="nil"/>
              <w:bottom w:val="nil"/>
              <w:right w:val="nil"/>
            </w:tcBorders>
          </w:tcPr>
          <w:p w14:paraId="6A7FD82A" w14:textId="77777777" w:rsidR="006B5E45" w:rsidRPr="006B5E45" w:rsidRDefault="006B5E45" w:rsidP="006B5E45">
            <w:pPr>
              <w:ind w:left="709" w:hanging="709"/>
              <w:jc w:val="both"/>
              <w:rPr>
                <w:rFonts w:ascii="Cambria" w:eastAsia="Arial" w:hAnsi="Cambria" w:cs="Arial"/>
                <w:sz w:val="28"/>
                <w:szCs w:val="28"/>
                <w:lang w:val="en-US"/>
              </w:rPr>
            </w:pPr>
            <w:proofErr w:type="gramStart"/>
            <w:r w:rsidRPr="006B5E45">
              <w:rPr>
                <w:rFonts w:ascii="Cambria" w:eastAsia="Arial" w:hAnsi="Cambria" w:cs="Arial"/>
                <w:sz w:val="28"/>
                <w:szCs w:val="28"/>
                <w:lang w:val="en-US"/>
              </w:rPr>
              <w:t>2 :</w:t>
            </w:r>
            <w:proofErr w:type="gramEnd"/>
            <w:r w:rsidRPr="006B5E45">
              <w:rPr>
                <w:rFonts w:ascii="Cambria" w:eastAsia="Arial" w:hAnsi="Cambria" w:cs="Arial"/>
                <w:sz w:val="28"/>
                <w:szCs w:val="28"/>
                <w:lang w:val="en-US"/>
              </w:rPr>
              <w:t xml:space="preserve"> 1</w:t>
            </w:r>
          </w:p>
        </w:tc>
        <w:tc>
          <w:tcPr>
            <w:tcW w:w="1280" w:type="pct"/>
            <w:tcBorders>
              <w:top w:val="nil"/>
              <w:left w:val="nil"/>
              <w:bottom w:val="nil"/>
              <w:right w:val="nil"/>
            </w:tcBorders>
          </w:tcPr>
          <w:p w14:paraId="4594B78C"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0.408</w:t>
            </w:r>
          </w:p>
        </w:tc>
        <w:tc>
          <w:tcPr>
            <w:tcW w:w="991" w:type="pct"/>
            <w:tcBorders>
              <w:top w:val="nil"/>
              <w:left w:val="nil"/>
              <w:bottom w:val="nil"/>
              <w:right w:val="nil"/>
            </w:tcBorders>
          </w:tcPr>
          <w:p w14:paraId="75524C19"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0.417 </w:t>
            </w:r>
            <w:r w:rsidRPr="006B5E45">
              <w:rPr>
                <w:rFonts w:ascii="Cambria" w:eastAsia="Arial" w:hAnsi="Cambria" w:cs="Arial"/>
                <w:sz w:val="28"/>
                <w:szCs w:val="28"/>
                <w:vertAlign w:val="superscript"/>
                <w:lang w:val="en-US"/>
              </w:rPr>
              <w:t>a</w:t>
            </w:r>
          </w:p>
        </w:tc>
        <w:tc>
          <w:tcPr>
            <w:tcW w:w="1338" w:type="pct"/>
            <w:tcBorders>
              <w:top w:val="nil"/>
              <w:left w:val="nil"/>
              <w:bottom w:val="nil"/>
              <w:right w:val="nil"/>
            </w:tcBorders>
          </w:tcPr>
          <w:p w14:paraId="713E5DE7"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             0.421 </w:t>
            </w:r>
            <w:r w:rsidRPr="006B5E45">
              <w:rPr>
                <w:rFonts w:ascii="Cambria" w:eastAsia="Arial" w:hAnsi="Cambria" w:cs="Arial"/>
                <w:sz w:val="28"/>
                <w:szCs w:val="28"/>
                <w:vertAlign w:val="superscript"/>
                <w:lang w:val="en-US"/>
              </w:rPr>
              <w:t>a</w:t>
            </w:r>
          </w:p>
        </w:tc>
      </w:tr>
      <w:tr w:rsidR="006B5E45" w:rsidRPr="006B5E45" w14:paraId="515B2E4F" w14:textId="77777777" w:rsidTr="006B5E45">
        <w:tc>
          <w:tcPr>
            <w:tcW w:w="1391" w:type="pct"/>
            <w:tcBorders>
              <w:top w:val="nil"/>
              <w:left w:val="nil"/>
              <w:bottom w:val="single" w:sz="4" w:space="0" w:color="auto"/>
              <w:right w:val="nil"/>
            </w:tcBorders>
          </w:tcPr>
          <w:p w14:paraId="654C582E" w14:textId="77777777" w:rsidR="006B5E45" w:rsidRPr="006B5E45" w:rsidRDefault="006B5E45" w:rsidP="006B5E45">
            <w:pPr>
              <w:ind w:left="709" w:hanging="709"/>
              <w:jc w:val="both"/>
              <w:rPr>
                <w:rFonts w:ascii="Cambria" w:eastAsia="Arial" w:hAnsi="Cambria" w:cs="Arial"/>
                <w:sz w:val="28"/>
                <w:szCs w:val="28"/>
                <w:lang w:val="en-US"/>
              </w:rPr>
            </w:pPr>
            <w:proofErr w:type="gramStart"/>
            <w:r w:rsidRPr="006B5E45">
              <w:rPr>
                <w:rFonts w:ascii="Cambria" w:eastAsia="Arial" w:hAnsi="Cambria" w:cs="Arial"/>
                <w:sz w:val="28"/>
                <w:szCs w:val="28"/>
                <w:lang w:val="en-US"/>
              </w:rPr>
              <w:t>1 :</w:t>
            </w:r>
            <w:proofErr w:type="gramEnd"/>
            <w:r w:rsidRPr="006B5E45">
              <w:rPr>
                <w:rFonts w:ascii="Cambria" w:eastAsia="Arial" w:hAnsi="Cambria" w:cs="Arial"/>
                <w:sz w:val="28"/>
                <w:szCs w:val="28"/>
                <w:lang w:val="en-US"/>
              </w:rPr>
              <w:t xml:space="preserve"> 2</w:t>
            </w:r>
          </w:p>
        </w:tc>
        <w:tc>
          <w:tcPr>
            <w:tcW w:w="1280" w:type="pct"/>
            <w:tcBorders>
              <w:top w:val="nil"/>
              <w:left w:val="nil"/>
              <w:bottom w:val="single" w:sz="4" w:space="0" w:color="auto"/>
              <w:right w:val="nil"/>
            </w:tcBorders>
          </w:tcPr>
          <w:p w14:paraId="3CDFB6C7"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0.428</w:t>
            </w:r>
          </w:p>
        </w:tc>
        <w:tc>
          <w:tcPr>
            <w:tcW w:w="991" w:type="pct"/>
            <w:tcBorders>
              <w:top w:val="nil"/>
              <w:left w:val="nil"/>
              <w:bottom w:val="single" w:sz="4" w:space="0" w:color="auto"/>
              <w:right w:val="nil"/>
            </w:tcBorders>
          </w:tcPr>
          <w:p w14:paraId="6D73BBF8"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0.433 </w:t>
            </w:r>
            <w:r w:rsidRPr="006B5E45">
              <w:rPr>
                <w:rFonts w:ascii="Cambria" w:eastAsia="Arial" w:hAnsi="Cambria" w:cs="Arial"/>
                <w:sz w:val="28"/>
                <w:szCs w:val="28"/>
                <w:vertAlign w:val="superscript"/>
                <w:lang w:val="en-US"/>
              </w:rPr>
              <w:t>a</w:t>
            </w:r>
          </w:p>
        </w:tc>
        <w:tc>
          <w:tcPr>
            <w:tcW w:w="1338" w:type="pct"/>
            <w:tcBorders>
              <w:top w:val="nil"/>
              <w:left w:val="nil"/>
              <w:bottom w:val="single" w:sz="4" w:space="0" w:color="auto"/>
              <w:right w:val="nil"/>
            </w:tcBorders>
          </w:tcPr>
          <w:p w14:paraId="0BFF0478"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             0.447 </w:t>
            </w:r>
            <w:r w:rsidRPr="006B5E45">
              <w:rPr>
                <w:rFonts w:ascii="Cambria" w:eastAsia="Arial" w:hAnsi="Cambria" w:cs="Arial"/>
                <w:sz w:val="28"/>
                <w:szCs w:val="28"/>
                <w:vertAlign w:val="superscript"/>
                <w:lang w:val="en-US"/>
              </w:rPr>
              <w:t>a</w:t>
            </w:r>
          </w:p>
        </w:tc>
      </w:tr>
      <w:tr w:rsidR="006B5E45" w:rsidRPr="006B5E45" w14:paraId="70A3D8A2" w14:textId="77777777" w:rsidTr="006B5E45">
        <w:tc>
          <w:tcPr>
            <w:tcW w:w="1391" w:type="pct"/>
            <w:tcBorders>
              <w:top w:val="single" w:sz="4" w:space="0" w:color="auto"/>
              <w:left w:val="nil"/>
              <w:bottom w:val="single" w:sz="4" w:space="0" w:color="auto"/>
              <w:right w:val="nil"/>
            </w:tcBorders>
          </w:tcPr>
          <w:p w14:paraId="320C67D0"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Average treatment</w:t>
            </w:r>
          </w:p>
        </w:tc>
        <w:tc>
          <w:tcPr>
            <w:tcW w:w="1280" w:type="pct"/>
            <w:tcBorders>
              <w:top w:val="single" w:sz="4" w:space="0" w:color="auto"/>
              <w:left w:val="nil"/>
              <w:bottom w:val="single" w:sz="4" w:space="0" w:color="auto"/>
              <w:right w:val="nil"/>
            </w:tcBorders>
          </w:tcPr>
          <w:p w14:paraId="20F76B9C"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0.427</w:t>
            </w:r>
          </w:p>
        </w:tc>
        <w:tc>
          <w:tcPr>
            <w:tcW w:w="991" w:type="pct"/>
            <w:tcBorders>
              <w:top w:val="single" w:sz="4" w:space="0" w:color="auto"/>
              <w:left w:val="nil"/>
              <w:bottom w:val="single" w:sz="4" w:space="0" w:color="auto"/>
              <w:right w:val="nil"/>
            </w:tcBorders>
          </w:tcPr>
          <w:p w14:paraId="4EE7F95E"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0.437 </w:t>
            </w:r>
            <w:r w:rsidRPr="006B5E45">
              <w:rPr>
                <w:rFonts w:ascii="Cambria" w:eastAsia="Arial" w:hAnsi="Cambria" w:cs="Arial"/>
                <w:sz w:val="28"/>
                <w:szCs w:val="28"/>
                <w:vertAlign w:val="superscript"/>
                <w:lang w:val="en-US"/>
              </w:rPr>
              <w:t>x</w:t>
            </w:r>
          </w:p>
        </w:tc>
        <w:tc>
          <w:tcPr>
            <w:tcW w:w="1338" w:type="pct"/>
            <w:tcBorders>
              <w:top w:val="single" w:sz="4" w:space="0" w:color="auto"/>
              <w:left w:val="nil"/>
              <w:bottom w:val="single" w:sz="4" w:space="0" w:color="auto"/>
              <w:right w:val="nil"/>
            </w:tcBorders>
          </w:tcPr>
          <w:p w14:paraId="34565FBE"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             0.448 </w:t>
            </w:r>
            <w:r w:rsidRPr="006B5E45">
              <w:rPr>
                <w:rFonts w:ascii="Cambria" w:eastAsia="Arial" w:hAnsi="Cambria" w:cs="Arial"/>
                <w:sz w:val="28"/>
                <w:szCs w:val="28"/>
                <w:vertAlign w:val="superscript"/>
                <w:lang w:val="en-US"/>
              </w:rPr>
              <w:t>x</w:t>
            </w:r>
          </w:p>
        </w:tc>
      </w:tr>
      <w:tr w:rsidR="006B5E45" w:rsidRPr="006B5E45" w14:paraId="69613A57" w14:textId="77777777" w:rsidTr="006B5E45">
        <w:tc>
          <w:tcPr>
            <w:tcW w:w="1391" w:type="pct"/>
            <w:tcBorders>
              <w:top w:val="single" w:sz="4" w:space="0" w:color="auto"/>
              <w:left w:val="nil"/>
              <w:bottom w:val="single" w:sz="4" w:space="0" w:color="auto"/>
              <w:right w:val="nil"/>
            </w:tcBorders>
          </w:tcPr>
          <w:p w14:paraId="58BAAC2C" w14:textId="6145AAE4"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Control</w:t>
            </w:r>
          </w:p>
        </w:tc>
        <w:tc>
          <w:tcPr>
            <w:tcW w:w="1280" w:type="pct"/>
            <w:tcBorders>
              <w:top w:val="single" w:sz="4" w:space="0" w:color="auto"/>
              <w:left w:val="nil"/>
              <w:right w:val="nil"/>
            </w:tcBorders>
          </w:tcPr>
          <w:p w14:paraId="0C6BEE6D"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0.438</w:t>
            </w:r>
          </w:p>
        </w:tc>
        <w:tc>
          <w:tcPr>
            <w:tcW w:w="991" w:type="pct"/>
            <w:tcBorders>
              <w:top w:val="single" w:sz="4" w:space="0" w:color="auto"/>
              <w:left w:val="nil"/>
              <w:right w:val="nil"/>
            </w:tcBorders>
          </w:tcPr>
          <w:p w14:paraId="23A6884B"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0.448 </w:t>
            </w:r>
            <w:r w:rsidRPr="006B5E45">
              <w:rPr>
                <w:rFonts w:ascii="Cambria" w:eastAsia="Arial" w:hAnsi="Cambria" w:cs="Arial"/>
                <w:sz w:val="28"/>
                <w:szCs w:val="28"/>
                <w:vertAlign w:val="superscript"/>
                <w:lang w:val="en-US"/>
              </w:rPr>
              <w:t>x</w:t>
            </w:r>
          </w:p>
        </w:tc>
        <w:tc>
          <w:tcPr>
            <w:tcW w:w="1338" w:type="pct"/>
            <w:tcBorders>
              <w:top w:val="single" w:sz="4" w:space="0" w:color="auto"/>
              <w:left w:val="nil"/>
              <w:right w:val="nil"/>
            </w:tcBorders>
          </w:tcPr>
          <w:p w14:paraId="46C75DAB" w14:textId="77777777" w:rsidR="006B5E45" w:rsidRPr="006B5E45" w:rsidRDefault="006B5E45" w:rsidP="006B5E45">
            <w:pPr>
              <w:ind w:left="709" w:hanging="709"/>
              <w:jc w:val="both"/>
              <w:rPr>
                <w:rFonts w:ascii="Cambria" w:eastAsia="Arial" w:hAnsi="Cambria" w:cs="Arial"/>
                <w:sz w:val="28"/>
                <w:szCs w:val="28"/>
                <w:lang w:val="en-US"/>
              </w:rPr>
            </w:pPr>
            <w:r w:rsidRPr="006B5E45">
              <w:rPr>
                <w:rFonts w:ascii="Cambria" w:eastAsia="Arial" w:hAnsi="Cambria" w:cs="Arial"/>
                <w:sz w:val="28"/>
                <w:szCs w:val="28"/>
                <w:lang w:val="en-US"/>
              </w:rPr>
              <w:t xml:space="preserve">             0.471 </w:t>
            </w:r>
            <w:r w:rsidRPr="006B5E45">
              <w:rPr>
                <w:rFonts w:ascii="Cambria" w:eastAsia="Arial" w:hAnsi="Cambria" w:cs="Arial"/>
                <w:sz w:val="28"/>
                <w:szCs w:val="28"/>
                <w:vertAlign w:val="superscript"/>
                <w:lang w:val="en-US"/>
              </w:rPr>
              <w:t>x</w:t>
            </w:r>
          </w:p>
        </w:tc>
      </w:tr>
    </w:tbl>
    <w:p w14:paraId="2E149267" w14:textId="350C730A" w:rsidR="006B5E45" w:rsidRDefault="006B5E45" w:rsidP="006B5E45">
      <w:pPr>
        <w:spacing w:after="0" w:line="240" w:lineRule="auto"/>
        <w:ind w:left="709" w:hanging="709"/>
        <w:jc w:val="both"/>
        <w:rPr>
          <w:rFonts w:ascii="Cambria" w:eastAsia="Arial" w:hAnsi="Cambria" w:cs="Arial"/>
          <w:sz w:val="28"/>
          <w:szCs w:val="28"/>
          <w:lang w:val="en-US"/>
        </w:rPr>
      </w:pPr>
      <w:bookmarkStart w:id="100" w:name="_Hlk201841441"/>
      <w:proofErr w:type="gramStart"/>
      <w:r w:rsidRPr="009F6FB2">
        <w:rPr>
          <w:rFonts w:ascii="Cambria" w:hAnsi="Cambria" w:cs="Arial"/>
          <w:sz w:val="28"/>
          <w:szCs w:val="28"/>
        </w:rPr>
        <w:t>Note :</w:t>
      </w:r>
      <w:proofErr w:type="gramEnd"/>
      <w:r w:rsidRPr="009F6FB2">
        <w:rPr>
          <w:rFonts w:ascii="Cambria" w:hAnsi="Cambria" w:cs="Arial"/>
          <w:sz w:val="28"/>
          <w:szCs w:val="28"/>
        </w:rPr>
        <w:t xml:space="preserve"> </w:t>
      </w:r>
      <w:r w:rsidRPr="009F6FB2">
        <w:rPr>
          <w:rFonts w:ascii="Cambria" w:hAnsi="Cambria" w:cs="Arial"/>
          <w:sz w:val="28"/>
          <w:szCs w:val="28"/>
          <w:lang w:val="en-US"/>
        </w:rPr>
        <w:t>The average followed by the same letter in the same column shows no significant difference based on the Duncan Multiple Range Test at the level of 5%. Orthogonal Contrast Test to compare between the control and the mean of the treatment.</w:t>
      </w:r>
      <w:bookmarkEnd w:id="100"/>
    </w:p>
    <w:p w14:paraId="56388B96" w14:textId="77777777" w:rsidR="006B5E45" w:rsidRDefault="006B5E45" w:rsidP="00A95F3E">
      <w:pPr>
        <w:spacing w:after="0" w:line="240" w:lineRule="auto"/>
        <w:jc w:val="both"/>
        <w:rPr>
          <w:rFonts w:ascii="Cambria" w:eastAsia="Arial" w:hAnsi="Cambria" w:cs="Arial"/>
          <w:sz w:val="28"/>
          <w:szCs w:val="28"/>
          <w:lang w:val="en-US"/>
        </w:rPr>
      </w:pPr>
    </w:p>
    <w:p w14:paraId="362D6ED1" w14:textId="77777777" w:rsidR="006B5E45" w:rsidRDefault="006B5E45" w:rsidP="00A95F3E">
      <w:pPr>
        <w:spacing w:after="0" w:line="240" w:lineRule="auto"/>
        <w:jc w:val="both"/>
        <w:rPr>
          <w:rFonts w:ascii="Cambria" w:eastAsia="Arial" w:hAnsi="Cambria" w:cs="Arial"/>
          <w:sz w:val="28"/>
          <w:szCs w:val="28"/>
          <w:lang w:val="en-US"/>
        </w:rPr>
        <w:sectPr w:rsidR="006B5E45" w:rsidSect="00BD2811">
          <w:type w:val="continuous"/>
          <w:pgSz w:w="16838" w:h="23811" w:code="8"/>
          <w:pgMar w:top="1134" w:right="1701" w:bottom="1134" w:left="1701" w:header="709" w:footer="709" w:gutter="0"/>
          <w:pgNumType w:start="1"/>
          <w:cols w:space="720"/>
          <w:docGrid w:linePitch="299"/>
        </w:sectPr>
      </w:pPr>
    </w:p>
    <w:p w14:paraId="549120DD" w14:textId="49F2232D" w:rsidR="005B34FB" w:rsidRPr="00DD0309" w:rsidRDefault="005B34FB" w:rsidP="005B34FB">
      <w:pPr>
        <w:spacing w:after="0" w:line="240" w:lineRule="auto"/>
        <w:ind w:firstLine="720"/>
        <w:jc w:val="both"/>
        <w:rPr>
          <w:rFonts w:ascii="Cambria" w:eastAsia="Arial" w:hAnsi="Cambria" w:cs="Arial"/>
          <w:bCs/>
          <w:sz w:val="28"/>
          <w:szCs w:val="28"/>
        </w:rPr>
        <w:sectPr w:rsidR="005B34FB" w:rsidRPr="00DD0309" w:rsidSect="005B34FB">
          <w:type w:val="continuous"/>
          <w:pgSz w:w="16838" w:h="23811" w:code="8"/>
          <w:pgMar w:top="1134" w:right="1701" w:bottom="1134" w:left="1701" w:header="709" w:footer="709" w:gutter="0"/>
          <w:pgNumType w:start="1"/>
          <w:cols w:num="2" w:space="720"/>
          <w:docGrid w:linePitch="299"/>
        </w:sectPr>
      </w:pPr>
      <w:r w:rsidRPr="00DD0309">
        <w:rPr>
          <w:rFonts w:ascii="Cambria" w:hAnsi="Cambria" w:cs="Arial"/>
          <w:sz w:val="28"/>
          <w:szCs w:val="28"/>
        </w:rPr>
        <w:t xml:space="preserve">High moisture content in the seeds can lead to seed deterioration. The moisture content of seeds during storage is greatly influenced by the conditions inside the storage room. Seeds are hygroscopic so the water content in the seeds is always balanced with the </w:t>
      </w:r>
      <w:r w:rsidRPr="00DD0309">
        <w:rPr>
          <w:rFonts w:ascii="Cambria" w:hAnsi="Cambria" w:cs="Arial"/>
          <w:sz w:val="28"/>
          <w:szCs w:val="28"/>
        </w:rPr>
        <w:t>relative humidity around them. If the moisture content of the seeds drops below the relative moisture balance level, there is absorption of water vapor from the air of the seed storage room into the seeds and vice versa (</w:t>
      </w:r>
      <w:proofErr w:type="spellStart"/>
      <w:r w:rsidRPr="00DD0309">
        <w:rPr>
          <w:rFonts w:ascii="Cambria" w:hAnsi="Cambria" w:cs="Arial"/>
          <w:sz w:val="28"/>
          <w:szCs w:val="28"/>
        </w:rPr>
        <w:t>Ramdhaniati</w:t>
      </w:r>
      <w:proofErr w:type="spellEnd"/>
      <w:r w:rsidRPr="00DD0309">
        <w:rPr>
          <w:rFonts w:ascii="Cambria" w:hAnsi="Cambria" w:cs="Arial"/>
          <w:sz w:val="28"/>
          <w:szCs w:val="28"/>
        </w:rPr>
        <w:t xml:space="preserve"> et al., 2017</w:t>
      </w:r>
      <w:r>
        <w:rPr>
          <w:rFonts w:ascii="Cambria" w:hAnsi="Cambria" w:cs="Arial"/>
          <w:sz w:val="28"/>
          <w:szCs w:val="28"/>
        </w:rPr>
        <w:t>)</w:t>
      </w:r>
    </w:p>
    <w:p w14:paraId="5EA69F17" w14:textId="77777777" w:rsidR="005B34FB" w:rsidRDefault="005B34FB" w:rsidP="005B34FB">
      <w:pPr>
        <w:spacing w:after="0" w:line="240" w:lineRule="auto"/>
        <w:jc w:val="both"/>
        <w:rPr>
          <w:rFonts w:ascii="Cambria" w:eastAsia="Arial" w:hAnsi="Cambria" w:cs="Arial"/>
          <w:sz w:val="28"/>
          <w:szCs w:val="28"/>
          <w:lang w:val="en-US"/>
        </w:rPr>
        <w:sectPr w:rsidR="005B34FB" w:rsidSect="005B34FB">
          <w:type w:val="continuous"/>
          <w:pgSz w:w="16838" w:h="23811" w:code="8"/>
          <w:pgMar w:top="1134" w:right="1701" w:bottom="1134" w:left="1701" w:header="709" w:footer="709" w:gutter="0"/>
          <w:pgNumType w:start="1"/>
          <w:cols w:space="720"/>
          <w:docGrid w:linePitch="299"/>
        </w:sectPr>
      </w:pPr>
    </w:p>
    <w:p w14:paraId="5C7B3084" w14:textId="73972402" w:rsidR="006B5E45" w:rsidRPr="006B5E45" w:rsidRDefault="006B5E45" w:rsidP="006B5E45">
      <w:pPr>
        <w:spacing w:after="0" w:line="240" w:lineRule="auto"/>
        <w:jc w:val="both"/>
        <w:rPr>
          <w:rFonts w:ascii="Cambria" w:eastAsia="Arial" w:hAnsi="Cambria" w:cs="Arial"/>
          <w:bCs/>
          <w:sz w:val="28"/>
          <w:szCs w:val="28"/>
        </w:rPr>
      </w:pPr>
      <w:r w:rsidRPr="006B5E45">
        <w:rPr>
          <w:rFonts w:ascii="Cambria" w:eastAsia="Arial" w:hAnsi="Cambria" w:cs="Arial"/>
          <w:bCs/>
          <w:sz w:val="28"/>
          <w:szCs w:val="28"/>
        </w:rPr>
        <w:t>Table 8. Seed moisture content before and after treatment (%)</w:t>
      </w:r>
    </w:p>
    <w:tbl>
      <w:tblPr>
        <w:tblStyle w:val="TableGrid"/>
        <w:tblW w:w="5000" w:type="pct"/>
        <w:tblLook w:val="04A0" w:firstRow="1" w:lastRow="0" w:firstColumn="1" w:lastColumn="0" w:noHBand="0" w:noVBand="1"/>
      </w:tblPr>
      <w:tblGrid>
        <w:gridCol w:w="3808"/>
        <w:gridCol w:w="3359"/>
        <w:gridCol w:w="2241"/>
        <w:gridCol w:w="4028"/>
      </w:tblGrid>
      <w:tr w:rsidR="006B5E45" w:rsidRPr="006B5E45" w14:paraId="64F337F9" w14:textId="77777777" w:rsidTr="005B34FB">
        <w:tc>
          <w:tcPr>
            <w:tcW w:w="1417" w:type="pct"/>
            <w:tcBorders>
              <w:left w:val="nil"/>
              <w:bottom w:val="single" w:sz="4" w:space="0" w:color="auto"/>
              <w:right w:val="nil"/>
            </w:tcBorders>
            <w:shd w:val="clear" w:color="auto" w:fill="B4C6E7" w:themeFill="accent1" w:themeFillTint="66"/>
          </w:tcPr>
          <w:p w14:paraId="7D013109"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Composition of Basil and Breadfruit Leaf Powder</w:t>
            </w:r>
          </w:p>
        </w:tc>
        <w:tc>
          <w:tcPr>
            <w:tcW w:w="1250" w:type="pct"/>
            <w:tcBorders>
              <w:left w:val="nil"/>
              <w:bottom w:val="single" w:sz="4" w:space="0" w:color="auto"/>
              <w:right w:val="nil"/>
            </w:tcBorders>
            <w:shd w:val="clear" w:color="auto" w:fill="B4C6E7" w:themeFill="accent1" w:themeFillTint="66"/>
          </w:tcPr>
          <w:p w14:paraId="31C3147E" w14:textId="77777777" w:rsidR="006B5E45" w:rsidRPr="006B5E45" w:rsidRDefault="006B5E45" w:rsidP="006B5E45">
            <w:pPr>
              <w:jc w:val="both"/>
              <w:rPr>
                <w:rFonts w:ascii="Cambria" w:eastAsia="Arial" w:hAnsi="Cambria" w:cs="Arial"/>
                <w:sz w:val="28"/>
                <w:szCs w:val="28"/>
                <w:lang w:val="en-US"/>
              </w:rPr>
            </w:pPr>
          </w:p>
          <w:p w14:paraId="23F5E0BE"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Before treatment</w:t>
            </w:r>
          </w:p>
        </w:tc>
        <w:tc>
          <w:tcPr>
            <w:tcW w:w="834" w:type="pct"/>
            <w:tcBorders>
              <w:left w:val="nil"/>
              <w:bottom w:val="single" w:sz="4" w:space="0" w:color="auto"/>
              <w:right w:val="nil"/>
            </w:tcBorders>
            <w:shd w:val="clear" w:color="auto" w:fill="B4C6E7" w:themeFill="accent1" w:themeFillTint="66"/>
          </w:tcPr>
          <w:p w14:paraId="2ABBB0FE" w14:textId="77777777" w:rsidR="006B5E45" w:rsidRPr="006B5E45" w:rsidRDefault="006B5E45" w:rsidP="006B5E45">
            <w:pPr>
              <w:jc w:val="both"/>
              <w:rPr>
                <w:rFonts w:ascii="Cambria" w:eastAsia="Arial" w:hAnsi="Cambria" w:cs="Arial"/>
                <w:sz w:val="28"/>
                <w:szCs w:val="28"/>
                <w:lang w:val="en-US"/>
              </w:rPr>
            </w:pPr>
          </w:p>
          <w:p w14:paraId="7D81BD30"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w:t>
            </w:r>
            <w:r w:rsidRPr="006B5E45">
              <w:rPr>
                <w:rFonts w:ascii="Cambria" w:eastAsia="Arial" w:hAnsi="Cambria" w:cs="Arial"/>
                <w:sz w:val="28"/>
                <w:szCs w:val="28"/>
                <w:vertAlign w:val="superscript"/>
                <w:lang w:val="en-US"/>
              </w:rPr>
              <w:t>st</w:t>
            </w:r>
            <w:r w:rsidRPr="006B5E45">
              <w:rPr>
                <w:rFonts w:ascii="Cambria" w:eastAsia="Arial" w:hAnsi="Cambria" w:cs="Arial"/>
                <w:sz w:val="28"/>
                <w:szCs w:val="28"/>
                <w:lang w:val="en-US"/>
              </w:rPr>
              <w:t xml:space="preserve"> month </w:t>
            </w:r>
          </w:p>
        </w:tc>
        <w:tc>
          <w:tcPr>
            <w:tcW w:w="1499" w:type="pct"/>
            <w:tcBorders>
              <w:left w:val="nil"/>
              <w:bottom w:val="single" w:sz="4" w:space="0" w:color="auto"/>
              <w:right w:val="nil"/>
            </w:tcBorders>
            <w:shd w:val="clear" w:color="auto" w:fill="B4C6E7" w:themeFill="accent1" w:themeFillTint="66"/>
          </w:tcPr>
          <w:p w14:paraId="7543CE20" w14:textId="77777777" w:rsidR="006B5E45" w:rsidRPr="006B5E45" w:rsidRDefault="006B5E45" w:rsidP="006B5E45">
            <w:pPr>
              <w:jc w:val="both"/>
              <w:rPr>
                <w:rFonts w:ascii="Cambria" w:eastAsia="Arial" w:hAnsi="Cambria" w:cs="Arial"/>
                <w:sz w:val="28"/>
                <w:szCs w:val="28"/>
                <w:lang w:val="en-US"/>
              </w:rPr>
            </w:pPr>
          </w:p>
          <w:p w14:paraId="45478CD9"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2</w:t>
            </w:r>
            <w:r w:rsidRPr="006B5E45">
              <w:rPr>
                <w:rFonts w:ascii="Cambria" w:eastAsia="Arial" w:hAnsi="Cambria" w:cs="Arial"/>
                <w:sz w:val="28"/>
                <w:szCs w:val="28"/>
                <w:vertAlign w:val="superscript"/>
                <w:lang w:val="en-US"/>
              </w:rPr>
              <w:t>nd</w:t>
            </w:r>
            <w:r w:rsidRPr="006B5E45">
              <w:rPr>
                <w:rFonts w:ascii="Cambria" w:eastAsia="Arial" w:hAnsi="Cambria" w:cs="Arial"/>
                <w:sz w:val="28"/>
                <w:szCs w:val="28"/>
                <w:lang w:val="en-US"/>
              </w:rPr>
              <w:t xml:space="preserve"> month</w:t>
            </w:r>
          </w:p>
        </w:tc>
      </w:tr>
      <w:tr w:rsidR="006B5E45" w:rsidRPr="006B5E45" w14:paraId="50262D9B" w14:textId="77777777" w:rsidTr="006B5E45">
        <w:tc>
          <w:tcPr>
            <w:tcW w:w="1417" w:type="pct"/>
            <w:tcBorders>
              <w:top w:val="single" w:sz="4" w:space="0" w:color="auto"/>
              <w:left w:val="nil"/>
              <w:bottom w:val="nil"/>
              <w:right w:val="nil"/>
            </w:tcBorders>
          </w:tcPr>
          <w:p w14:paraId="61B72ECF" w14:textId="77777777" w:rsidR="006B5E45" w:rsidRPr="006B5E45" w:rsidRDefault="006B5E45" w:rsidP="006B5E45">
            <w:pPr>
              <w:jc w:val="both"/>
              <w:rPr>
                <w:rFonts w:ascii="Cambria" w:eastAsia="Arial" w:hAnsi="Cambria" w:cs="Arial"/>
                <w:sz w:val="28"/>
                <w:szCs w:val="28"/>
                <w:lang w:val="en-US"/>
              </w:rPr>
            </w:pPr>
            <w:proofErr w:type="gramStart"/>
            <w:r w:rsidRPr="006B5E45">
              <w:rPr>
                <w:rFonts w:ascii="Cambria" w:eastAsia="Arial" w:hAnsi="Cambria" w:cs="Arial"/>
                <w:sz w:val="28"/>
                <w:szCs w:val="28"/>
                <w:lang w:val="en-US"/>
              </w:rPr>
              <w:t>1 :</w:t>
            </w:r>
            <w:proofErr w:type="gramEnd"/>
            <w:r w:rsidRPr="006B5E45">
              <w:rPr>
                <w:rFonts w:ascii="Cambria" w:eastAsia="Arial" w:hAnsi="Cambria" w:cs="Arial"/>
                <w:sz w:val="28"/>
                <w:szCs w:val="28"/>
                <w:lang w:val="en-US"/>
              </w:rPr>
              <w:t xml:space="preserve"> 0</w:t>
            </w:r>
          </w:p>
        </w:tc>
        <w:tc>
          <w:tcPr>
            <w:tcW w:w="1250" w:type="pct"/>
            <w:tcBorders>
              <w:left w:val="nil"/>
              <w:bottom w:val="nil"/>
              <w:right w:val="nil"/>
            </w:tcBorders>
          </w:tcPr>
          <w:p w14:paraId="4B8BB5DB"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10.70</w:t>
            </w:r>
          </w:p>
        </w:tc>
        <w:tc>
          <w:tcPr>
            <w:tcW w:w="834" w:type="pct"/>
            <w:tcBorders>
              <w:left w:val="nil"/>
              <w:bottom w:val="nil"/>
              <w:right w:val="nil"/>
            </w:tcBorders>
          </w:tcPr>
          <w:p w14:paraId="49CC79A9"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14.70 </w:t>
            </w:r>
            <w:r w:rsidRPr="006B5E45">
              <w:rPr>
                <w:rFonts w:ascii="Cambria" w:eastAsia="Arial" w:hAnsi="Cambria" w:cs="Arial"/>
                <w:sz w:val="28"/>
                <w:szCs w:val="28"/>
                <w:vertAlign w:val="superscript"/>
                <w:lang w:val="en-US"/>
              </w:rPr>
              <w:t>a</w:t>
            </w:r>
          </w:p>
        </w:tc>
        <w:tc>
          <w:tcPr>
            <w:tcW w:w="1499" w:type="pct"/>
            <w:tcBorders>
              <w:left w:val="nil"/>
              <w:bottom w:val="nil"/>
              <w:right w:val="nil"/>
            </w:tcBorders>
          </w:tcPr>
          <w:p w14:paraId="44641FD6"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14.75 </w:t>
            </w:r>
            <w:r w:rsidRPr="006B5E45">
              <w:rPr>
                <w:rFonts w:ascii="Cambria" w:eastAsia="Arial" w:hAnsi="Cambria" w:cs="Arial"/>
                <w:sz w:val="28"/>
                <w:szCs w:val="28"/>
                <w:vertAlign w:val="superscript"/>
                <w:lang w:val="en-US"/>
              </w:rPr>
              <w:t>a</w:t>
            </w:r>
          </w:p>
        </w:tc>
      </w:tr>
      <w:tr w:rsidR="006B5E45" w:rsidRPr="006B5E45" w14:paraId="6BFF1B4F" w14:textId="77777777" w:rsidTr="006B5E45">
        <w:trPr>
          <w:trHeight w:val="75"/>
        </w:trPr>
        <w:tc>
          <w:tcPr>
            <w:tcW w:w="1417" w:type="pct"/>
            <w:tcBorders>
              <w:top w:val="nil"/>
              <w:left w:val="nil"/>
              <w:bottom w:val="nil"/>
              <w:right w:val="nil"/>
            </w:tcBorders>
          </w:tcPr>
          <w:p w14:paraId="63B07D7B" w14:textId="77777777" w:rsidR="006B5E45" w:rsidRPr="006B5E45" w:rsidRDefault="006B5E45" w:rsidP="006B5E45">
            <w:pPr>
              <w:jc w:val="both"/>
              <w:rPr>
                <w:rFonts w:ascii="Cambria" w:eastAsia="Arial" w:hAnsi="Cambria" w:cs="Arial"/>
                <w:sz w:val="28"/>
                <w:szCs w:val="28"/>
                <w:lang w:val="en-US"/>
              </w:rPr>
            </w:pPr>
            <w:proofErr w:type="gramStart"/>
            <w:r w:rsidRPr="006B5E45">
              <w:rPr>
                <w:rFonts w:ascii="Cambria" w:eastAsia="Arial" w:hAnsi="Cambria" w:cs="Arial"/>
                <w:sz w:val="28"/>
                <w:szCs w:val="28"/>
                <w:lang w:val="en-US"/>
              </w:rPr>
              <w:t>0 :</w:t>
            </w:r>
            <w:proofErr w:type="gramEnd"/>
            <w:r w:rsidRPr="006B5E45">
              <w:rPr>
                <w:rFonts w:ascii="Cambria" w:eastAsia="Arial" w:hAnsi="Cambria" w:cs="Arial"/>
                <w:sz w:val="28"/>
                <w:szCs w:val="28"/>
                <w:lang w:val="en-US"/>
              </w:rPr>
              <w:t xml:space="preserve"> 1</w:t>
            </w:r>
          </w:p>
        </w:tc>
        <w:tc>
          <w:tcPr>
            <w:tcW w:w="1250" w:type="pct"/>
            <w:tcBorders>
              <w:top w:val="nil"/>
              <w:left w:val="nil"/>
              <w:bottom w:val="nil"/>
              <w:right w:val="nil"/>
            </w:tcBorders>
          </w:tcPr>
          <w:p w14:paraId="04CAC04A"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10.80</w:t>
            </w:r>
          </w:p>
        </w:tc>
        <w:tc>
          <w:tcPr>
            <w:tcW w:w="834" w:type="pct"/>
            <w:tcBorders>
              <w:top w:val="nil"/>
              <w:left w:val="nil"/>
              <w:bottom w:val="nil"/>
              <w:right w:val="nil"/>
            </w:tcBorders>
          </w:tcPr>
          <w:p w14:paraId="713F79DF"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14.50 </w:t>
            </w:r>
            <w:r w:rsidRPr="006B5E45">
              <w:rPr>
                <w:rFonts w:ascii="Cambria" w:eastAsia="Arial" w:hAnsi="Cambria" w:cs="Arial"/>
                <w:sz w:val="28"/>
                <w:szCs w:val="28"/>
                <w:vertAlign w:val="superscript"/>
                <w:lang w:val="en-US"/>
              </w:rPr>
              <w:t>a</w:t>
            </w:r>
          </w:p>
        </w:tc>
        <w:tc>
          <w:tcPr>
            <w:tcW w:w="1499" w:type="pct"/>
            <w:tcBorders>
              <w:top w:val="nil"/>
              <w:left w:val="nil"/>
              <w:bottom w:val="nil"/>
              <w:right w:val="nil"/>
            </w:tcBorders>
          </w:tcPr>
          <w:p w14:paraId="2B33598C"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14.70 </w:t>
            </w:r>
            <w:r w:rsidRPr="006B5E45">
              <w:rPr>
                <w:rFonts w:ascii="Cambria" w:eastAsia="Arial" w:hAnsi="Cambria" w:cs="Arial"/>
                <w:sz w:val="28"/>
                <w:szCs w:val="28"/>
                <w:vertAlign w:val="superscript"/>
                <w:lang w:val="en-US"/>
              </w:rPr>
              <w:t>a</w:t>
            </w:r>
          </w:p>
        </w:tc>
      </w:tr>
      <w:tr w:rsidR="006B5E45" w:rsidRPr="006B5E45" w14:paraId="3FC57617" w14:textId="77777777" w:rsidTr="006B5E45">
        <w:tc>
          <w:tcPr>
            <w:tcW w:w="1417" w:type="pct"/>
            <w:tcBorders>
              <w:top w:val="nil"/>
              <w:left w:val="nil"/>
              <w:bottom w:val="nil"/>
              <w:right w:val="nil"/>
            </w:tcBorders>
          </w:tcPr>
          <w:p w14:paraId="34C7A288" w14:textId="77777777" w:rsidR="006B5E45" w:rsidRPr="006B5E45" w:rsidRDefault="006B5E45" w:rsidP="006B5E45">
            <w:pPr>
              <w:jc w:val="both"/>
              <w:rPr>
                <w:rFonts w:ascii="Cambria" w:eastAsia="Arial" w:hAnsi="Cambria" w:cs="Arial"/>
                <w:sz w:val="28"/>
                <w:szCs w:val="28"/>
                <w:lang w:val="en-US"/>
              </w:rPr>
            </w:pPr>
            <w:proofErr w:type="gramStart"/>
            <w:r w:rsidRPr="006B5E45">
              <w:rPr>
                <w:rFonts w:ascii="Cambria" w:eastAsia="Arial" w:hAnsi="Cambria" w:cs="Arial"/>
                <w:sz w:val="28"/>
                <w:szCs w:val="28"/>
                <w:lang w:val="en-US"/>
              </w:rPr>
              <w:t>1 :</w:t>
            </w:r>
            <w:proofErr w:type="gramEnd"/>
            <w:r w:rsidRPr="006B5E45">
              <w:rPr>
                <w:rFonts w:ascii="Cambria" w:eastAsia="Arial" w:hAnsi="Cambria" w:cs="Arial"/>
                <w:sz w:val="28"/>
                <w:szCs w:val="28"/>
                <w:lang w:val="en-US"/>
              </w:rPr>
              <w:t xml:space="preserve"> 1</w:t>
            </w:r>
          </w:p>
        </w:tc>
        <w:tc>
          <w:tcPr>
            <w:tcW w:w="1250" w:type="pct"/>
            <w:tcBorders>
              <w:top w:val="nil"/>
              <w:left w:val="nil"/>
              <w:bottom w:val="nil"/>
              <w:right w:val="nil"/>
            </w:tcBorders>
          </w:tcPr>
          <w:p w14:paraId="69B3068F"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10.80</w:t>
            </w:r>
          </w:p>
        </w:tc>
        <w:tc>
          <w:tcPr>
            <w:tcW w:w="834" w:type="pct"/>
            <w:tcBorders>
              <w:top w:val="nil"/>
              <w:left w:val="nil"/>
              <w:bottom w:val="nil"/>
              <w:right w:val="nil"/>
            </w:tcBorders>
          </w:tcPr>
          <w:p w14:paraId="140F7CE9"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14.45 </w:t>
            </w:r>
            <w:r w:rsidRPr="006B5E45">
              <w:rPr>
                <w:rFonts w:ascii="Cambria" w:eastAsia="Arial" w:hAnsi="Cambria" w:cs="Arial"/>
                <w:sz w:val="28"/>
                <w:szCs w:val="28"/>
                <w:vertAlign w:val="superscript"/>
                <w:lang w:val="en-US"/>
              </w:rPr>
              <w:t>a</w:t>
            </w:r>
          </w:p>
        </w:tc>
        <w:tc>
          <w:tcPr>
            <w:tcW w:w="1499" w:type="pct"/>
            <w:tcBorders>
              <w:top w:val="nil"/>
              <w:left w:val="nil"/>
              <w:bottom w:val="nil"/>
              <w:right w:val="nil"/>
            </w:tcBorders>
          </w:tcPr>
          <w:p w14:paraId="3137ABC5"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14.63 </w:t>
            </w:r>
            <w:r w:rsidRPr="006B5E45">
              <w:rPr>
                <w:rFonts w:ascii="Cambria" w:eastAsia="Arial" w:hAnsi="Cambria" w:cs="Arial"/>
                <w:sz w:val="28"/>
                <w:szCs w:val="28"/>
                <w:vertAlign w:val="superscript"/>
                <w:lang w:val="en-US"/>
              </w:rPr>
              <w:t>a</w:t>
            </w:r>
          </w:p>
        </w:tc>
      </w:tr>
      <w:tr w:rsidR="006B5E45" w:rsidRPr="006B5E45" w14:paraId="5E5F58AC" w14:textId="77777777" w:rsidTr="006B5E45">
        <w:tc>
          <w:tcPr>
            <w:tcW w:w="1417" w:type="pct"/>
            <w:tcBorders>
              <w:top w:val="nil"/>
              <w:left w:val="nil"/>
              <w:bottom w:val="nil"/>
              <w:right w:val="nil"/>
            </w:tcBorders>
          </w:tcPr>
          <w:p w14:paraId="15501BD0" w14:textId="77777777" w:rsidR="006B5E45" w:rsidRPr="006B5E45" w:rsidRDefault="006B5E45" w:rsidP="006B5E45">
            <w:pPr>
              <w:jc w:val="both"/>
              <w:rPr>
                <w:rFonts w:ascii="Cambria" w:eastAsia="Arial" w:hAnsi="Cambria" w:cs="Arial"/>
                <w:sz w:val="28"/>
                <w:szCs w:val="28"/>
                <w:lang w:val="en-US"/>
              </w:rPr>
            </w:pPr>
            <w:proofErr w:type="gramStart"/>
            <w:r w:rsidRPr="006B5E45">
              <w:rPr>
                <w:rFonts w:ascii="Cambria" w:eastAsia="Arial" w:hAnsi="Cambria" w:cs="Arial"/>
                <w:sz w:val="28"/>
                <w:szCs w:val="28"/>
                <w:lang w:val="en-US"/>
              </w:rPr>
              <w:t>2 :</w:t>
            </w:r>
            <w:proofErr w:type="gramEnd"/>
            <w:r w:rsidRPr="006B5E45">
              <w:rPr>
                <w:rFonts w:ascii="Cambria" w:eastAsia="Arial" w:hAnsi="Cambria" w:cs="Arial"/>
                <w:sz w:val="28"/>
                <w:szCs w:val="28"/>
                <w:lang w:val="en-US"/>
              </w:rPr>
              <w:t xml:space="preserve"> 1</w:t>
            </w:r>
          </w:p>
        </w:tc>
        <w:tc>
          <w:tcPr>
            <w:tcW w:w="1250" w:type="pct"/>
            <w:tcBorders>
              <w:top w:val="nil"/>
              <w:left w:val="nil"/>
              <w:bottom w:val="nil"/>
              <w:right w:val="nil"/>
            </w:tcBorders>
          </w:tcPr>
          <w:p w14:paraId="3D47AAAB"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10.70</w:t>
            </w:r>
          </w:p>
        </w:tc>
        <w:tc>
          <w:tcPr>
            <w:tcW w:w="834" w:type="pct"/>
            <w:tcBorders>
              <w:top w:val="nil"/>
              <w:left w:val="nil"/>
              <w:bottom w:val="nil"/>
              <w:right w:val="nil"/>
            </w:tcBorders>
          </w:tcPr>
          <w:p w14:paraId="016B2D21"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14.53 </w:t>
            </w:r>
            <w:r w:rsidRPr="006B5E45">
              <w:rPr>
                <w:rFonts w:ascii="Cambria" w:eastAsia="Arial" w:hAnsi="Cambria" w:cs="Arial"/>
                <w:sz w:val="28"/>
                <w:szCs w:val="28"/>
                <w:vertAlign w:val="superscript"/>
                <w:lang w:val="en-US"/>
              </w:rPr>
              <w:t>a</w:t>
            </w:r>
          </w:p>
        </w:tc>
        <w:tc>
          <w:tcPr>
            <w:tcW w:w="1499" w:type="pct"/>
            <w:tcBorders>
              <w:top w:val="nil"/>
              <w:left w:val="nil"/>
              <w:bottom w:val="nil"/>
              <w:right w:val="nil"/>
            </w:tcBorders>
          </w:tcPr>
          <w:p w14:paraId="07AEF7A6"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14.78 </w:t>
            </w:r>
            <w:r w:rsidRPr="006B5E45">
              <w:rPr>
                <w:rFonts w:ascii="Cambria" w:eastAsia="Arial" w:hAnsi="Cambria" w:cs="Arial"/>
                <w:sz w:val="28"/>
                <w:szCs w:val="28"/>
                <w:vertAlign w:val="superscript"/>
                <w:lang w:val="en-US"/>
              </w:rPr>
              <w:t>a</w:t>
            </w:r>
          </w:p>
        </w:tc>
      </w:tr>
      <w:tr w:rsidR="006B5E45" w:rsidRPr="006B5E45" w14:paraId="19E83EDA" w14:textId="77777777" w:rsidTr="006B5E45">
        <w:tc>
          <w:tcPr>
            <w:tcW w:w="1417" w:type="pct"/>
            <w:tcBorders>
              <w:top w:val="nil"/>
              <w:left w:val="nil"/>
              <w:bottom w:val="single" w:sz="4" w:space="0" w:color="auto"/>
              <w:right w:val="nil"/>
            </w:tcBorders>
          </w:tcPr>
          <w:p w14:paraId="0AD99AC3" w14:textId="77777777" w:rsidR="006B5E45" w:rsidRPr="006B5E45" w:rsidRDefault="006B5E45" w:rsidP="006B5E45">
            <w:pPr>
              <w:jc w:val="both"/>
              <w:rPr>
                <w:rFonts w:ascii="Cambria" w:eastAsia="Arial" w:hAnsi="Cambria" w:cs="Arial"/>
                <w:sz w:val="28"/>
                <w:szCs w:val="28"/>
                <w:lang w:val="en-US"/>
              </w:rPr>
            </w:pPr>
            <w:proofErr w:type="gramStart"/>
            <w:r w:rsidRPr="006B5E45">
              <w:rPr>
                <w:rFonts w:ascii="Cambria" w:eastAsia="Arial" w:hAnsi="Cambria" w:cs="Arial"/>
                <w:sz w:val="28"/>
                <w:szCs w:val="28"/>
                <w:lang w:val="en-US"/>
              </w:rPr>
              <w:t>1 :</w:t>
            </w:r>
            <w:proofErr w:type="gramEnd"/>
            <w:r w:rsidRPr="006B5E45">
              <w:rPr>
                <w:rFonts w:ascii="Cambria" w:eastAsia="Arial" w:hAnsi="Cambria" w:cs="Arial"/>
                <w:sz w:val="28"/>
                <w:szCs w:val="28"/>
                <w:lang w:val="en-US"/>
              </w:rPr>
              <w:t xml:space="preserve"> 2</w:t>
            </w:r>
          </w:p>
        </w:tc>
        <w:tc>
          <w:tcPr>
            <w:tcW w:w="1250" w:type="pct"/>
            <w:tcBorders>
              <w:top w:val="nil"/>
              <w:left w:val="nil"/>
              <w:bottom w:val="single" w:sz="4" w:space="0" w:color="auto"/>
              <w:right w:val="nil"/>
            </w:tcBorders>
          </w:tcPr>
          <w:p w14:paraId="5912E595"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10.70</w:t>
            </w:r>
          </w:p>
        </w:tc>
        <w:tc>
          <w:tcPr>
            <w:tcW w:w="834" w:type="pct"/>
            <w:tcBorders>
              <w:top w:val="nil"/>
              <w:left w:val="nil"/>
              <w:bottom w:val="single" w:sz="4" w:space="0" w:color="auto"/>
              <w:right w:val="nil"/>
            </w:tcBorders>
          </w:tcPr>
          <w:p w14:paraId="44FE6E8E"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14.48 </w:t>
            </w:r>
            <w:r w:rsidRPr="006B5E45">
              <w:rPr>
                <w:rFonts w:ascii="Cambria" w:eastAsia="Arial" w:hAnsi="Cambria" w:cs="Arial"/>
                <w:sz w:val="28"/>
                <w:szCs w:val="28"/>
                <w:vertAlign w:val="superscript"/>
                <w:lang w:val="en-US"/>
              </w:rPr>
              <w:t>a</w:t>
            </w:r>
          </w:p>
        </w:tc>
        <w:tc>
          <w:tcPr>
            <w:tcW w:w="1499" w:type="pct"/>
            <w:tcBorders>
              <w:top w:val="nil"/>
              <w:left w:val="nil"/>
              <w:bottom w:val="single" w:sz="4" w:space="0" w:color="auto"/>
              <w:right w:val="nil"/>
            </w:tcBorders>
          </w:tcPr>
          <w:p w14:paraId="6FE406DD"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14.83 </w:t>
            </w:r>
            <w:r w:rsidRPr="006B5E45">
              <w:rPr>
                <w:rFonts w:ascii="Cambria" w:eastAsia="Arial" w:hAnsi="Cambria" w:cs="Arial"/>
                <w:sz w:val="28"/>
                <w:szCs w:val="28"/>
                <w:vertAlign w:val="superscript"/>
                <w:lang w:val="en-US"/>
              </w:rPr>
              <w:t>a</w:t>
            </w:r>
          </w:p>
        </w:tc>
      </w:tr>
      <w:tr w:rsidR="006B5E45" w:rsidRPr="006B5E45" w14:paraId="3979D720" w14:textId="77777777" w:rsidTr="006B5E45">
        <w:tc>
          <w:tcPr>
            <w:tcW w:w="1417" w:type="pct"/>
            <w:tcBorders>
              <w:top w:val="single" w:sz="4" w:space="0" w:color="auto"/>
              <w:left w:val="nil"/>
              <w:bottom w:val="single" w:sz="4" w:space="0" w:color="auto"/>
              <w:right w:val="nil"/>
            </w:tcBorders>
          </w:tcPr>
          <w:p w14:paraId="7DC000B1"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Average treatment</w:t>
            </w:r>
          </w:p>
        </w:tc>
        <w:tc>
          <w:tcPr>
            <w:tcW w:w="1250" w:type="pct"/>
            <w:tcBorders>
              <w:top w:val="single" w:sz="4" w:space="0" w:color="auto"/>
              <w:left w:val="nil"/>
              <w:bottom w:val="single" w:sz="4" w:space="0" w:color="auto"/>
              <w:right w:val="nil"/>
            </w:tcBorders>
          </w:tcPr>
          <w:p w14:paraId="49E77BCA"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10.74</w:t>
            </w:r>
          </w:p>
        </w:tc>
        <w:tc>
          <w:tcPr>
            <w:tcW w:w="834" w:type="pct"/>
            <w:tcBorders>
              <w:top w:val="single" w:sz="4" w:space="0" w:color="auto"/>
              <w:left w:val="nil"/>
              <w:bottom w:val="single" w:sz="4" w:space="0" w:color="auto"/>
              <w:right w:val="nil"/>
            </w:tcBorders>
          </w:tcPr>
          <w:p w14:paraId="5084C707"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14.53 </w:t>
            </w:r>
            <w:r w:rsidRPr="006B5E45">
              <w:rPr>
                <w:rFonts w:ascii="Cambria" w:eastAsia="Arial" w:hAnsi="Cambria" w:cs="Arial"/>
                <w:sz w:val="28"/>
                <w:szCs w:val="28"/>
                <w:vertAlign w:val="superscript"/>
                <w:lang w:val="en-US"/>
              </w:rPr>
              <w:t>x</w:t>
            </w:r>
          </w:p>
        </w:tc>
        <w:tc>
          <w:tcPr>
            <w:tcW w:w="1499" w:type="pct"/>
            <w:tcBorders>
              <w:top w:val="single" w:sz="4" w:space="0" w:color="auto"/>
              <w:left w:val="nil"/>
              <w:bottom w:val="single" w:sz="4" w:space="0" w:color="auto"/>
              <w:right w:val="nil"/>
            </w:tcBorders>
          </w:tcPr>
          <w:p w14:paraId="10D43ECC"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14.74 </w:t>
            </w:r>
            <w:r w:rsidRPr="006B5E45">
              <w:rPr>
                <w:rFonts w:ascii="Cambria" w:eastAsia="Arial" w:hAnsi="Cambria" w:cs="Arial"/>
                <w:sz w:val="28"/>
                <w:szCs w:val="28"/>
                <w:vertAlign w:val="superscript"/>
                <w:lang w:val="en-US"/>
              </w:rPr>
              <w:t>x</w:t>
            </w:r>
          </w:p>
        </w:tc>
      </w:tr>
      <w:tr w:rsidR="006B5E45" w:rsidRPr="006B5E45" w14:paraId="0817D68B" w14:textId="77777777" w:rsidTr="006B5E45">
        <w:tc>
          <w:tcPr>
            <w:tcW w:w="1417" w:type="pct"/>
            <w:tcBorders>
              <w:top w:val="single" w:sz="4" w:space="0" w:color="auto"/>
              <w:left w:val="nil"/>
              <w:bottom w:val="single" w:sz="4" w:space="0" w:color="auto"/>
              <w:right w:val="nil"/>
            </w:tcBorders>
          </w:tcPr>
          <w:p w14:paraId="123EB740" w14:textId="3D8A0964"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Control</w:t>
            </w:r>
          </w:p>
        </w:tc>
        <w:tc>
          <w:tcPr>
            <w:tcW w:w="1250" w:type="pct"/>
            <w:tcBorders>
              <w:top w:val="single" w:sz="4" w:space="0" w:color="auto"/>
              <w:left w:val="nil"/>
              <w:right w:val="nil"/>
            </w:tcBorders>
          </w:tcPr>
          <w:p w14:paraId="0B08D6D0"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10.80</w:t>
            </w:r>
          </w:p>
        </w:tc>
        <w:tc>
          <w:tcPr>
            <w:tcW w:w="834" w:type="pct"/>
            <w:tcBorders>
              <w:top w:val="single" w:sz="4" w:space="0" w:color="auto"/>
              <w:left w:val="nil"/>
              <w:right w:val="nil"/>
            </w:tcBorders>
          </w:tcPr>
          <w:p w14:paraId="6D25A4C1"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14.65 </w:t>
            </w:r>
            <w:r w:rsidRPr="006B5E45">
              <w:rPr>
                <w:rFonts w:ascii="Cambria" w:eastAsia="Arial" w:hAnsi="Cambria" w:cs="Arial"/>
                <w:sz w:val="28"/>
                <w:szCs w:val="28"/>
                <w:vertAlign w:val="superscript"/>
                <w:lang w:val="en-US"/>
              </w:rPr>
              <w:t>x</w:t>
            </w:r>
          </w:p>
        </w:tc>
        <w:tc>
          <w:tcPr>
            <w:tcW w:w="1499" w:type="pct"/>
            <w:tcBorders>
              <w:top w:val="single" w:sz="4" w:space="0" w:color="auto"/>
              <w:left w:val="nil"/>
              <w:right w:val="nil"/>
            </w:tcBorders>
          </w:tcPr>
          <w:p w14:paraId="582E6CFC" w14:textId="77777777" w:rsidR="006B5E45" w:rsidRPr="006B5E45" w:rsidRDefault="006B5E45" w:rsidP="006B5E45">
            <w:pPr>
              <w:jc w:val="both"/>
              <w:rPr>
                <w:rFonts w:ascii="Cambria" w:eastAsia="Arial" w:hAnsi="Cambria" w:cs="Arial"/>
                <w:sz w:val="28"/>
                <w:szCs w:val="28"/>
                <w:lang w:val="en-US"/>
              </w:rPr>
            </w:pPr>
            <w:r w:rsidRPr="006B5E45">
              <w:rPr>
                <w:rFonts w:ascii="Cambria" w:eastAsia="Arial" w:hAnsi="Cambria" w:cs="Arial"/>
                <w:sz w:val="28"/>
                <w:szCs w:val="28"/>
                <w:lang w:val="en-US"/>
              </w:rPr>
              <w:t xml:space="preserve">             14.88 </w:t>
            </w:r>
            <w:r w:rsidRPr="006B5E45">
              <w:rPr>
                <w:rFonts w:ascii="Cambria" w:eastAsia="Arial" w:hAnsi="Cambria" w:cs="Arial"/>
                <w:sz w:val="28"/>
                <w:szCs w:val="28"/>
                <w:vertAlign w:val="superscript"/>
                <w:lang w:val="en-US"/>
              </w:rPr>
              <w:t>x</w:t>
            </w:r>
          </w:p>
        </w:tc>
      </w:tr>
    </w:tbl>
    <w:p w14:paraId="158E418E" w14:textId="2FD3E638" w:rsidR="006B5E45" w:rsidRPr="006B5E45" w:rsidRDefault="006B5E45" w:rsidP="006B5E45">
      <w:pPr>
        <w:spacing w:after="0" w:line="240" w:lineRule="auto"/>
        <w:ind w:left="709" w:hanging="709"/>
        <w:jc w:val="both"/>
        <w:rPr>
          <w:rFonts w:ascii="Cambria" w:eastAsia="Arial" w:hAnsi="Cambria" w:cs="Arial"/>
          <w:bCs/>
          <w:sz w:val="28"/>
          <w:szCs w:val="28"/>
        </w:rPr>
      </w:pPr>
      <w:proofErr w:type="gramStart"/>
      <w:r w:rsidRPr="009F6FB2">
        <w:rPr>
          <w:rFonts w:ascii="Cambria" w:hAnsi="Cambria" w:cs="Arial"/>
          <w:sz w:val="28"/>
          <w:szCs w:val="28"/>
        </w:rPr>
        <w:t>Note :</w:t>
      </w:r>
      <w:proofErr w:type="gramEnd"/>
      <w:r w:rsidRPr="009F6FB2">
        <w:rPr>
          <w:rFonts w:ascii="Cambria" w:hAnsi="Cambria" w:cs="Arial"/>
          <w:sz w:val="28"/>
          <w:szCs w:val="28"/>
        </w:rPr>
        <w:t xml:space="preserve"> </w:t>
      </w:r>
      <w:r w:rsidRPr="009F6FB2">
        <w:rPr>
          <w:rFonts w:ascii="Cambria" w:hAnsi="Cambria" w:cs="Arial"/>
          <w:sz w:val="28"/>
          <w:szCs w:val="28"/>
          <w:lang w:val="en-US"/>
        </w:rPr>
        <w:t>The average followed by the same letter in the same column shows no significant difference based on the Duncan Multiple Range Test at the level of 5%. Orthogonal Contrast Test to compare between the control and the mean of the treatment.</w:t>
      </w:r>
      <w:r>
        <w:rPr>
          <w:rFonts w:ascii="Cambria" w:hAnsi="Cambria" w:cs="Arial"/>
          <w:sz w:val="28"/>
          <w:szCs w:val="28"/>
          <w:lang w:val="en-US"/>
        </w:rPr>
        <w:t xml:space="preserve"> </w:t>
      </w:r>
      <w:r w:rsidRPr="006B5E45">
        <w:rPr>
          <w:rFonts w:ascii="Cambria" w:hAnsi="Cambria" w:cs="Arial"/>
          <w:sz w:val="28"/>
          <w:szCs w:val="28"/>
          <w:lang w:val="en-US"/>
        </w:rPr>
        <w:t xml:space="preserve">Data transformed in Arc sin </w:t>
      </w:r>
      <m:oMath>
        <m:rad>
          <m:radPr>
            <m:degHide m:val="1"/>
            <m:ctrlPr>
              <w:rPr>
                <w:rFonts w:ascii="Cambria Math" w:hAnsi="Cambria Math" w:cs="Arial"/>
                <w:i/>
                <w:sz w:val="28"/>
                <w:szCs w:val="28"/>
                <w:lang w:val="en-US"/>
              </w:rPr>
            </m:ctrlPr>
          </m:radPr>
          <m:deg/>
          <m:e>
            <m:r>
              <w:rPr>
                <w:rFonts w:ascii="Cambria Math" w:hAnsi="Cambria Math" w:cs="Arial"/>
                <w:sz w:val="28"/>
                <w:szCs w:val="28"/>
                <w:lang w:val="en-US"/>
              </w:rPr>
              <m:t>x</m:t>
            </m:r>
          </m:e>
        </m:rad>
        <m:r>
          <w:rPr>
            <w:rFonts w:ascii="Cambria Math" w:hAnsi="Cambria Math" w:cs="Arial"/>
            <w:sz w:val="28"/>
            <w:szCs w:val="28"/>
            <w:lang w:val="en-US"/>
          </w:rPr>
          <m:t>.</m:t>
        </m:r>
      </m:oMath>
    </w:p>
    <w:p w14:paraId="48D11BCF" w14:textId="77777777" w:rsidR="00DD0309" w:rsidRDefault="00DD0309" w:rsidP="006B5E45">
      <w:pPr>
        <w:spacing w:after="0" w:line="240" w:lineRule="auto"/>
        <w:jc w:val="both"/>
        <w:rPr>
          <w:rFonts w:ascii="Cambria" w:eastAsia="Arial" w:hAnsi="Cambria" w:cs="Arial"/>
          <w:b/>
          <w:sz w:val="28"/>
          <w:szCs w:val="28"/>
        </w:rPr>
      </w:pPr>
    </w:p>
    <w:p w14:paraId="18430788" w14:textId="77777777" w:rsidR="00DD0309" w:rsidRDefault="00DD0309" w:rsidP="006B5E45">
      <w:pPr>
        <w:spacing w:after="0" w:line="240" w:lineRule="auto"/>
        <w:jc w:val="both"/>
        <w:rPr>
          <w:rFonts w:ascii="Cambria" w:eastAsia="Arial" w:hAnsi="Cambria" w:cs="Arial"/>
          <w:b/>
          <w:sz w:val="28"/>
          <w:szCs w:val="28"/>
        </w:rPr>
        <w:sectPr w:rsidR="00DD0309" w:rsidSect="00BD2811">
          <w:type w:val="continuous"/>
          <w:pgSz w:w="16838" w:h="23811" w:code="8"/>
          <w:pgMar w:top="1134" w:right="1701" w:bottom="1134" w:left="1701" w:header="709" w:footer="709" w:gutter="0"/>
          <w:pgNumType w:start="1"/>
          <w:cols w:space="720"/>
          <w:docGrid w:linePitch="299"/>
        </w:sectPr>
      </w:pPr>
    </w:p>
    <w:p w14:paraId="65A1FF6A" w14:textId="20155597" w:rsidR="009B6343" w:rsidRPr="00DD0309" w:rsidRDefault="00DD0309" w:rsidP="00A95F3E">
      <w:pPr>
        <w:spacing w:after="0" w:line="240" w:lineRule="auto"/>
        <w:jc w:val="both"/>
        <w:rPr>
          <w:rFonts w:ascii="Cambria" w:eastAsia="Arial" w:hAnsi="Cambria" w:cs="Arial"/>
          <w:b/>
          <w:sz w:val="36"/>
          <w:szCs w:val="36"/>
        </w:rPr>
      </w:pPr>
      <w:r w:rsidRPr="00DD0309">
        <w:rPr>
          <w:rFonts w:ascii="Cambria" w:eastAsia="Arial" w:hAnsi="Cambria" w:cs="Arial"/>
          <w:b/>
          <w:sz w:val="36"/>
          <w:szCs w:val="36"/>
        </w:rPr>
        <w:t>CONCLUSION</w:t>
      </w:r>
      <w:r w:rsidR="0079100C" w:rsidRPr="00DD0309">
        <w:rPr>
          <w:rFonts w:ascii="Cambria" w:eastAsia="Arial" w:hAnsi="Cambria" w:cs="Arial"/>
          <w:b/>
          <w:sz w:val="36"/>
          <w:szCs w:val="36"/>
          <w:lang w:val="en-US"/>
        </w:rPr>
        <w:t xml:space="preserve"> </w:t>
      </w:r>
    </w:p>
    <w:p w14:paraId="34E94571" w14:textId="77777777" w:rsidR="008A1879" w:rsidRPr="00DD0309" w:rsidRDefault="008A1879" w:rsidP="002034B3">
      <w:pPr>
        <w:spacing w:after="0" w:line="240" w:lineRule="auto"/>
        <w:ind w:firstLine="630"/>
        <w:jc w:val="both"/>
        <w:rPr>
          <w:rFonts w:ascii="Cambria" w:eastAsia="Arial" w:hAnsi="Cambria" w:cs="Arial"/>
          <w:sz w:val="36"/>
          <w:szCs w:val="36"/>
          <w:lang w:val="en-US"/>
        </w:rPr>
        <w:sectPr w:rsidR="008A1879" w:rsidRPr="00DD0309" w:rsidSect="00BD2811">
          <w:type w:val="continuous"/>
          <w:pgSz w:w="16838" w:h="23811" w:code="8"/>
          <w:pgMar w:top="1134" w:right="1701" w:bottom="1134" w:left="1701" w:header="709" w:footer="709" w:gutter="0"/>
          <w:pgNumType w:start="1"/>
          <w:cols w:space="720"/>
          <w:docGrid w:linePitch="299"/>
        </w:sectPr>
      </w:pPr>
    </w:p>
    <w:p w14:paraId="7419DD42" w14:textId="2D8F595C" w:rsidR="008A1879" w:rsidRPr="00DD0309" w:rsidRDefault="00DD0309" w:rsidP="00CB071E">
      <w:pPr>
        <w:spacing w:after="0" w:line="240" w:lineRule="auto"/>
        <w:ind w:firstLine="720"/>
        <w:jc w:val="both"/>
        <w:rPr>
          <w:rFonts w:ascii="Cambria" w:eastAsia="Arial" w:hAnsi="Cambria" w:cs="Arial"/>
          <w:sz w:val="28"/>
          <w:szCs w:val="28"/>
          <w:lang w:val="en-US"/>
        </w:rPr>
      </w:pPr>
      <w:r w:rsidRPr="00DD0309">
        <w:rPr>
          <w:rFonts w:ascii="Cambria" w:eastAsia="Arial" w:hAnsi="Cambria" w:cs="Arial"/>
          <w:sz w:val="28"/>
          <w:szCs w:val="28"/>
        </w:rPr>
        <w:t xml:space="preserve">Based on the results of the study, the composition of basil and breadfruit leaf powder significantly to suppress </w:t>
      </w:r>
      <w:r w:rsidRPr="00DD0309">
        <w:rPr>
          <w:rFonts w:ascii="Cambria" w:eastAsia="Arial" w:hAnsi="Cambria" w:cs="Arial"/>
          <w:i/>
          <w:iCs/>
          <w:sz w:val="28"/>
          <w:szCs w:val="28"/>
        </w:rPr>
        <w:t xml:space="preserve">Sitophilus </w:t>
      </w:r>
      <w:proofErr w:type="spellStart"/>
      <w:r w:rsidRPr="00DD0309">
        <w:rPr>
          <w:rFonts w:ascii="Cambria" w:eastAsia="Arial" w:hAnsi="Cambria" w:cs="Arial"/>
          <w:i/>
          <w:iCs/>
          <w:sz w:val="28"/>
          <w:szCs w:val="28"/>
        </w:rPr>
        <w:t>zeamais</w:t>
      </w:r>
      <w:proofErr w:type="spellEnd"/>
      <w:r w:rsidRPr="00DD0309">
        <w:rPr>
          <w:rFonts w:ascii="Cambria" w:eastAsia="Arial" w:hAnsi="Cambria" w:cs="Arial"/>
          <w:sz w:val="28"/>
          <w:szCs w:val="28"/>
        </w:rPr>
        <w:t xml:space="preserve"> and maintain the quality of corn seeds in storage affect mortality of </w:t>
      </w:r>
      <w:r w:rsidRPr="00DD0309">
        <w:rPr>
          <w:rFonts w:ascii="Cambria" w:eastAsia="Arial" w:hAnsi="Cambria" w:cs="Arial"/>
          <w:i/>
          <w:iCs/>
          <w:sz w:val="28"/>
          <w:szCs w:val="28"/>
        </w:rPr>
        <w:t xml:space="preserve">S. </w:t>
      </w:r>
      <w:proofErr w:type="spellStart"/>
      <w:r w:rsidRPr="00DD0309">
        <w:rPr>
          <w:rFonts w:ascii="Cambria" w:eastAsia="Arial" w:hAnsi="Cambria" w:cs="Arial"/>
          <w:i/>
          <w:iCs/>
          <w:sz w:val="28"/>
          <w:szCs w:val="28"/>
        </w:rPr>
        <w:t>zeamais</w:t>
      </w:r>
      <w:proofErr w:type="spellEnd"/>
      <w:r w:rsidRPr="00DD0309">
        <w:rPr>
          <w:rFonts w:ascii="Cambria" w:eastAsia="Arial" w:hAnsi="Cambria" w:cs="Arial"/>
          <w:sz w:val="28"/>
          <w:szCs w:val="28"/>
        </w:rPr>
        <w:t xml:space="preserve">, number of living imago of </w:t>
      </w:r>
      <w:r w:rsidRPr="00DD0309">
        <w:rPr>
          <w:rFonts w:ascii="Cambria" w:eastAsia="Arial" w:hAnsi="Cambria" w:cs="Arial"/>
          <w:i/>
          <w:iCs/>
          <w:sz w:val="28"/>
          <w:szCs w:val="28"/>
        </w:rPr>
        <w:t xml:space="preserve">S. </w:t>
      </w:r>
      <w:proofErr w:type="spellStart"/>
      <w:r w:rsidRPr="00DD0309">
        <w:rPr>
          <w:rFonts w:ascii="Cambria" w:eastAsia="Arial" w:hAnsi="Cambria" w:cs="Arial"/>
          <w:i/>
          <w:iCs/>
          <w:sz w:val="28"/>
          <w:szCs w:val="28"/>
        </w:rPr>
        <w:t>zeamais</w:t>
      </w:r>
      <w:proofErr w:type="spellEnd"/>
      <w:r w:rsidRPr="00DD0309">
        <w:rPr>
          <w:rFonts w:ascii="Cambria" w:eastAsia="Arial" w:hAnsi="Cambria" w:cs="Arial"/>
          <w:sz w:val="28"/>
          <w:szCs w:val="28"/>
        </w:rPr>
        <w:t xml:space="preserve">, and efficacy. The most effective composition of leaf powder in suppressing </w:t>
      </w:r>
      <w:r w:rsidRPr="00DD0309">
        <w:rPr>
          <w:rFonts w:ascii="Cambria" w:eastAsia="Arial" w:hAnsi="Cambria" w:cs="Arial"/>
          <w:i/>
          <w:iCs/>
          <w:sz w:val="28"/>
          <w:szCs w:val="28"/>
        </w:rPr>
        <w:t xml:space="preserve">S. </w:t>
      </w:r>
      <w:proofErr w:type="spellStart"/>
      <w:r w:rsidRPr="00DD0309">
        <w:rPr>
          <w:rFonts w:ascii="Cambria" w:eastAsia="Arial" w:hAnsi="Cambria" w:cs="Arial"/>
          <w:i/>
          <w:iCs/>
          <w:sz w:val="28"/>
          <w:szCs w:val="28"/>
        </w:rPr>
        <w:t>zeamais</w:t>
      </w:r>
      <w:proofErr w:type="spellEnd"/>
      <w:r w:rsidRPr="00DD0309">
        <w:rPr>
          <w:rFonts w:ascii="Cambria" w:eastAsia="Arial" w:hAnsi="Cambria" w:cs="Arial"/>
          <w:sz w:val="28"/>
          <w:szCs w:val="28"/>
        </w:rPr>
        <w:t xml:space="preserve"> are the </w:t>
      </w:r>
      <w:r w:rsidRPr="00DD0309">
        <w:rPr>
          <w:rFonts w:ascii="Cambria" w:eastAsia="Arial" w:hAnsi="Cambria" w:cs="Arial"/>
          <w:sz w:val="28"/>
          <w:szCs w:val="28"/>
        </w:rPr>
        <w:t xml:space="preserve">composition of basil and breadfruit leaf powder 1:1 which is able to increase the mortality of </w:t>
      </w:r>
      <w:r w:rsidRPr="00DD0309">
        <w:rPr>
          <w:rFonts w:ascii="Cambria" w:eastAsia="Arial" w:hAnsi="Cambria" w:cs="Arial"/>
          <w:i/>
          <w:iCs/>
          <w:sz w:val="28"/>
          <w:szCs w:val="28"/>
        </w:rPr>
        <w:t xml:space="preserve">S. </w:t>
      </w:r>
      <w:proofErr w:type="spellStart"/>
      <w:r w:rsidRPr="00DD0309">
        <w:rPr>
          <w:rFonts w:ascii="Cambria" w:eastAsia="Arial" w:hAnsi="Cambria" w:cs="Arial"/>
          <w:i/>
          <w:iCs/>
          <w:sz w:val="28"/>
          <w:szCs w:val="28"/>
        </w:rPr>
        <w:t>zeamais</w:t>
      </w:r>
      <w:proofErr w:type="spellEnd"/>
      <w:r w:rsidRPr="00DD0309">
        <w:rPr>
          <w:rFonts w:ascii="Cambria" w:eastAsia="Arial" w:hAnsi="Cambria" w:cs="Arial"/>
          <w:sz w:val="28"/>
          <w:szCs w:val="28"/>
        </w:rPr>
        <w:t xml:space="preserve"> pests by up to 100% after application. Basil and breadfruit leaf powder treatment had a significant effect on mortality and efficacy compared to control treatment.</w:t>
      </w:r>
    </w:p>
    <w:p w14:paraId="5F28414E" w14:textId="77777777" w:rsidR="009D44CE" w:rsidRDefault="009D44CE" w:rsidP="00DD0309">
      <w:pPr>
        <w:spacing w:after="0" w:line="240" w:lineRule="auto"/>
        <w:jc w:val="both"/>
        <w:rPr>
          <w:rFonts w:ascii="Cambria" w:eastAsia="Arial" w:hAnsi="Cambria" w:cs="Arial"/>
          <w:sz w:val="28"/>
          <w:szCs w:val="28"/>
          <w:lang w:val="en-US"/>
        </w:rPr>
      </w:pPr>
    </w:p>
    <w:p w14:paraId="33B2690B" w14:textId="77777777" w:rsidR="00DD0309" w:rsidRPr="00DD0309" w:rsidRDefault="00DD0309" w:rsidP="00DD0309">
      <w:pPr>
        <w:spacing w:after="0" w:line="240" w:lineRule="auto"/>
        <w:jc w:val="both"/>
        <w:rPr>
          <w:rFonts w:ascii="Cambria" w:eastAsia="Arial" w:hAnsi="Cambria" w:cs="Arial"/>
          <w:sz w:val="28"/>
          <w:szCs w:val="28"/>
          <w:lang w:val="en-US"/>
        </w:rPr>
        <w:sectPr w:rsidR="00DD0309" w:rsidRPr="00DD0309" w:rsidSect="00BD2811">
          <w:type w:val="continuous"/>
          <w:pgSz w:w="16838" w:h="23811" w:code="8"/>
          <w:pgMar w:top="1134" w:right="1701" w:bottom="1134" w:left="1701" w:header="709" w:footer="709" w:gutter="0"/>
          <w:pgNumType w:start="1"/>
          <w:cols w:num="2" w:space="394"/>
          <w:docGrid w:linePitch="299"/>
        </w:sectPr>
      </w:pPr>
    </w:p>
    <w:p w14:paraId="0A1F40D4" w14:textId="77777777" w:rsidR="00DD0309" w:rsidRDefault="00DD0309" w:rsidP="00DD0309">
      <w:pPr>
        <w:spacing w:after="0" w:line="240" w:lineRule="auto"/>
        <w:jc w:val="both"/>
        <w:rPr>
          <w:rFonts w:ascii="Cambria" w:eastAsia="Arial" w:hAnsi="Cambria" w:cs="Arial"/>
          <w:b/>
          <w:sz w:val="36"/>
          <w:szCs w:val="36"/>
        </w:rPr>
      </w:pPr>
    </w:p>
    <w:p w14:paraId="4901F152" w14:textId="265E48E5" w:rsidR="00DD0309" w:rsidRPr="00DD0309" w:rsidRDefault="00DD0309" w:rsidP="00DD0309">
      <w:pPr>
        <w:spacing w:after="0" w:line="240" w:lineRule="auto"/>
        <w:jc w:val="both"/>
        <w:rPr>
          <w:rFonts w:ascii="Cambria" w:eastAsia="Arial" w:hAnsi="Cambria" w:cs="Arial"/>
          <w:b/>
          <w:sz w:val="36"/>
          <w:szCs w:val="36"/>
        </w:rPr>
      </w:pPr>
      <w:r>
        <w:rPr>
          <w:rFonts w:ascii="Cambria" w:eastAsia="Arial" w:hAnsi="Cambria" w:cs="Arial"/>
          <w:b/>
          <w:sz w:val="36"/>
          <w:szCs w:val="36"/>
        </w:rPr>
        <w:t>ACKNOWLEDGEMENTS</w:t>
      </w:r>
    </w:p>
    <w:p w14:paraId="727DE5D7" w14:textId="77777777" w:rsidR="00DD0309" w:rsidRDefault="00DD0309" w:rsidP="00A95F3E">
      <w:pPr>
        <w:spacing w:after="0" w:line="240" w:lineRule="auto"/>
        <w:jc w:val="both"/>
        <w:rPr>
          <w:rFonts w:ascii="Cambria" w:eastAsia="Arial" w:hAnsi="Cambria" w:cs="Arial"/>
          <w:sz w:val="28"/>
          <w:szCs w:val="28"/>
          <w:lang w:val="en-US"/>
        </w:rPr>
        <w:sectPr w:rsidR="00DD0309" w:rsidSect="00BD2811">
          <w:type w:val="continuous"/>
          <w:pgSz w:w="16838" w:h="23811" w:code="8"/>
          <w:pgMar w:top="1134" w:right="1701" w:bottom="1134" w:left="1701" w:header="709" w:footer="709" w:gutter="0"/>
          <w:pgNumType w:start="1"/>
          <w:cols w:space="720"/>
          <w:docGrid w:linePitch="299"/>
        </w:sectPr>
      </w:pPr>
    </w:p>
    <w:p w14:paraId="076CC2E8" w14:textId="453DBCAE" w:rsidR="00DD0309" w:rsidRDefault="00DD0309" w:rsidP="00A95F3E">
      <w:pPr>
        <w:spacing w:after="0" w:line="240" w:lineRule="auto"/>
        <w:jc w:val="both"/>
        <w:rPr>
          <w:rFonts w:ascii="Cambria" w:eastAsia="Arial" w:hAnsi="Cambria" w:cs="Arial"/>
          <w:sz w:val="28"/>
          <w:szCs w:val="28"/>
          <w:lang w:val="en-US"/>
        </w:rPr>
      </w:pPr>
      <w:r w:rsidRPr="00DD0309">
        <w:rPr>
          <w:rFonts w:ascii="Cambria" w:eastAsia="Arial" w:hAnsi="Cambria" w:cs="Arial"/>
          <w:sz w:val="28"/>
          <w:szCs w:val="28"/>
        </w:rPr>
        <w:t xml:space="preserve">Thank you to my supervisor who has provided guidance and advice in the process of writing this journal, to the Plant Protection Laboratory of Universitas Pembangunan Nasional "Veteran" Yogyakarta for its help and support, and to the </w:t>
      </w:r>
      <w:r w:rsidRPr="00DD0309">
        <w:rPr>
          <w:rFonts w:ascii="Cambria" w:eastAsia="Arial" w:hAnsi="Cambria" w:cs="Arial"/>
          <w:sz w:val="28"/>
          <w:szCs w:val="28"/>
        </w:rPr>
        <w:t>Institute for Research and Community Service (LPPM) of the Universitas Pembangunan Nasional "Veteran" Yogyakarta who has provided funds for this research. With the help of these funds, this research can be done better.</w:t>
      </w:r>
    </w:p>
    <w:p w14:paraId="22E70402" w14:textId="77777777" w:rsidR="00DD0309" w:rsidRDefault="00DD0309" w:rsidP="00A95F3E">
      <w:pPr>
        <w:spacing w:after="0" w:line="240" w:lineRule="auto"/>
        <w:jc w:val="both"/>
        <w:rPr>
          <w:rFonts w:ascii="Cambria" w:eastAsia="Arial" w:hAnsi="Cambria" w:cs="Arial"/>
          <w:sz w:val="28"/>
          <w:szCs w:val="28"/>
          <w:lang w:val="en-US"/>
        </w:rPr>
        <w:sectPr w:rsidR="00DD0309" w:rsidSect="00DD0309">
          <w:type w:val="continuous"/>
          <w:pgSz w:w="16838" w:h="23811" w:code="8"/>
          <w:pgMar w:top="1134" w:right="1701" w:bottom="1134" w:left="1701" w:header="709" w:footer="709" w:gutter="0"/>
          <w:pgNumType w:start="1"/>
          <w:cols w:num="2" w:space="720"/>
          <w:docGrid w:linePitch="299"/>
        </w:sectPr>
      </w:pPr>
    </w:p>
    <w:p w14:paraId="56DB22B9" w14:textId="77777777" w:rsidR="00DD0309" w:rsidRDefault="00DD0309" w:rsidP="00A95F3E">
      <w:pPr>
        <w:spacing w:after="0" w:line="240" w:lineRule="auto"/>
        <w:jc w:val="both"/>
        <w:rPr>
          <w:rFonts w:ascii="Cambria" w:eastAsia="Arial" w:hAnsi="Cambria" w:cs="Arial"/>
          <w:sz w:val="28"/>
          <w:szCs w:val="28"/>
          <w:lang w:val="en-US"/>
        </w:rPr>
      </w:pPr>
    </w:p>
    <w:p w14:paraId="7281FF7C" w14:textId="77777777" w:rsidR="00DD0309" w:rsidRDefault="00DD0309" w:rsidP="00A95F3E">
      <w:pPr>
        <w:spacing w:after="0" w:line="240" w:lineRule="auto"/>
        <w:jc w:val="both"/>
        <w:rPr>
          <w:rFonts w:ascii="Cambria" w:eastAsia="Arial" w:hAnsi="Cambria" w:cs="Arial"/>
          <w:sz w:val="28"/>
          <w:szCs w:val="28"/>
          <w:lang w:val="en-US"/>
        </w:rPr>
        <w:sectPr w:rsidR="00DD0309" w:rsidSect="00BD2811">
          <w:type w:val="continuous"/>
          <w:pgSz w:w="16838" w:h="23811" w:code="8"/>
          <w:pgMar w:top="1134" w:right="1701" w:bottom="1134" w:left="1701" w:header="709" w:footer="709" w:gutter="0"/>
          <w:pgNumType w:start="1"/>
          <w:cols w:space="720"/>
          <w:docGrid w:linePitch="299"/>
        </w:sectPr>
      </w:pPr>
    </w:p>
    <w:p w14:paraId="4A2424C2" w14:textId="3B5E2DF8" w:rsidR="009B6343" w:rsidRPr="00A158F9" w:rsidRDefault="00DD0309" w:rsidP="00A95F3E">
      <w:pPr>
        <w:spacing w:after="0" w:line="240" w:lineRule="auto"/>
        <w:jc w:val="both"/>
        <w:rPr>
          <w:rFonts w:ascii="Cambria" w:eastAsia="Arial" w:hAnsi="Cambria" w:cs="Arial"/>
          <w:b/>
          <w:sz w:val="36"/>
          <w:szCs w:val="36"/>
          <w:lang w:val="sv-SE"/>
        </w:rPr>
      </w:pPr>
      <w:r>
        <w:rPr>
          <w:rFonts w:ascii="Cambria" w:eastAsia="Arial" w:hAnsi="Cambria" w:cs="Arial"/>
          <w:b/>
          <w:sz w:val="36"/>
          <w:szCs w:val="36"/>
          <w:lang w:val="sv-SE"/>
        </w:rPr>
        <w:t>REFERENCES</w:t>
      </w:r>
      <w:r w:rsidR="0079100C" w:rsidRPr="00A158F9">
        <w:rPr>
          <w:rFonts w:ascii="Cambria" w:eastAsia="Arial" w:hAnsi="Cambria" w:cs="Arial"/>
          <w:b/>
          <w:sz w:val="36"/>
          <w:szCs w:val="36"/>
          <w:lang w:val="sv-SE"/>
        </w:rPr>
        <w:t xml:space="preserve"> </w:t>
      </w:r>
    </w:p>
    <w:p w14:paraId="2841960D" w14:textId="77777777" w:rsidR="008A1879" w:rsidRPr="00A158F9" w:rsidRDefault="008A1879" w:rsidP="002034B3">
      <w:pPr>
        <w:spacing w:after="0" w:line="240" w:lineRule="auto"/>
        <w:ind w:left="630" w:hanging="630"/>
        <w:jc w:val="both"/>
        <w:rPr>
          <w:rFonts w:ascii="Cambria" w:hAnsi="Cambria" w:cs="Arial"/>
          <w:sz w:val="36"/>
          <w:szCs w:val="36"/>
          <w:lang w:val="sv-SE"/>
        </w:rPr>
        <w:sectPr w:rsidR="008A1879" w:rsidRPr="00A158F9" w:rsidSect="00BD2811">
          <w:type w:val="continuous"/>
          <w:pgSz w:w="16838" w:h="23811" w:code="8"/>
          <w:pgMar w:top="1134" w:right="1701" w:bottom="1134" w:left="1701" w:header="709" w:footer="709" w:gutter="0"/>
          <w:pgNumType w:start="1"/>
          <w:cols w:space="720"/>
          <w:docGrid w:linePitch="299"/>
        </w:sectPr>
      </w:pPr>
    </w:p>
    <w:p w14:paraId="4EA16DA2" w14:textId="77777777" w:rsidR="00DD0309" w:rsidRPr="00DD0309" w:rsidRDefault="00DD0309" w:rsidP="00DD0309">
      <w:pPr>
        <w:spacing w:after="0" w:line="240" w:lineRule="auto"/>
        <w:ind w:left="284" w:hanging="284"/>
        <w:jc w:val="both"/>
        <w:rPr>
          <w:rFonts w:ascii="Cambria" w:hAnsi="Cambria" w:cs="Arial"/>
          <w:sz w:val="24"/>
          <w:szCs w:val="24"/>
          <w:lang w:val="sv-SE"/>
        </w:rPr>
      </w:pPr>
      <w:bookmarkStart w:id="101" w:name="_Hlk189253196"/>
      <w:r w:rsidRPr="00DD0309">
        <w:rPr>
          <w:rFonts w:ascii="Cambria" w:hAnsi="Cambria" w:cs="Arial"/>
          <w:sz w:val="24"/>
          <w:szCs w:val="24"/>
          <w:lang w:val="sv-SE"/>
        </w:rPr>
        <w:t xml:space="preserve">Badan Pusat Statistik (BPS). 2022. </w:t>
      </w:r>
      <w:r w:rsidRPr="00DD0309">
        <w:rPr>
          <w:rFonts w:ascii="Cambria" w:hAnsi="Cambria" w:cs="Arial"/>
          <w:sz w:val="24"/>
          <w:szCs w:val="24"/>
          <w:lang w:val="id-ID"/>
        </w:rPr>
        <w:t xml:space="preserve">Analisis Produktivitas Jagung dan Kedelai di Indonesia, 2022 (Hasil Survei </w:t>
      </w:r>
      <w:proofErr w:type="spellStart"/>
      <w:r w:rsidRPr="00DD0309">
        <w:rPr>
          <w:rFonts w:ascii="Cambria" w:hAnsi="Cambria" w:cs="Arial"/>
          <w:sz w:val="24"/>
          <w:szCs w:val="24"/>
          <w:lang w:val="id-ID"/>
        </w:rPr>
        <w:t>Ubinan</w:t>
      </w:r>
      <w:proofErr w:type="spellEnd"/>
      <w:r w:rsidRPr="00DD0309">
        <w:rPr>
          <w:rFonts w:ascii="Cambria" w:hAnsi="Cambria" w:cs="Arial"/>
          <w:sz w:val="24"/>
          <w:szCs w:val="24"/>
          <w:lang w:val="id-ID"/>
        </w:rPr>
        <w:t>)</w:t>
      </w:r>
      <w:r w:rsidRPr="00DD0309">
        <w:rPr>
          <w:rFonts w:ascii="Cambria" w:hAnsi="Cambria" w:cs="Arial"/>
          <w:sz w:val="24"/>
          <w:szCs w:val="24"/>
          <w:lang w:val="sv-SE"/>
        </w:rPr>
        <w:t xml:space="preserve">. </w:t>
      </w:r>
      <w:r w:rsidRPr="00DD0309">
        <w:rPr>
          <w:rFonts w:ascii="Cambria" w:hAnsi="Cambria" w:cs="Arial"/>
          <w:sz w:val="24"/>
          <w:szCs w:val="24"/>
        </w:rPr>
        <w:fldChar w:fldCharType="begin"/>
      </w:r>
      <w:r w:rsidRPr="00DD0309">
        <w:rPr>
          <w:rFonts w:ascii="Cambria" w:hAnsi="Cambria" w:cs="Arial"/>
          <w:sz w:val="24"/>
          <w:szCs w:val="24"/>
          <w:lang w:val="sv-SE"/>
        </w:rPr>
        <w:instrText>HYPERLINK "https://www.bps.go.id/"</w:instrText>
      </w:r>
      <w:r w:rsidRPr="00DD0309">
        <w:rPr>
          <w:rFonts w:ascii="Cambria" w:hAnsi="Cambria" w:cs="Arial"/>
          <w:sz w:val="24"/>
          <w:szCs w:val="24"/>
        </w:rPr>
      </w:r>
      <w:r w:rsidRPr="00DD0309">
        <w:rPr>
          <w:rFonts w:ascii="Cambria" w:hAnsi="Cambria" w:cs="Arial"/>
          <w:sz w:val="24"/>
          <w:szCs w:val="24"/>
        </w:rPr>
        <w:fldChar w:fldCharType="separate"/>
      </w:r>
      <w:r w:rsidRPr="00DD0309">
        <w:rPr>
          <w:rStyle w:val="Hyperlink"/>
          <w:rFonts w:ascii="Cambria" w:hAnsi="Cambria" w:cs="Arial"/>
          <w:color w:val="auto"/>
          <w:sz w:val="24"/>
          <w:szCs w:val="24"/>
          <w:lang w:val="sv-SE"/>
        </w:rPr>
        <w:t>https://www.bps.go.id/</w:t>
      </w:r>
      <w:r w:rsidRPr="00DD0309">
        <w:rPr>
          <w:rFonts w:ascii="Cambria" w:hAnsi="Cambria" w:cs="Arial"/>
          <w:sz w:val="24"/>
          <w:szCs w:val="24"/>
          <w:lang w:val="sv-SE"/>
        </w:rPr>
        <w:fldChar w:fldCharType="end"/>
      </w:r>
      <w:r w:rsidRPr="00DD0309">
        <w:rPr>
          <w:rFonts w:ascii="Cambria" w:hAnsi="Cambria" w:cs="Arial"/>
          <w:sz w:val="24"/>
          <w:szCs w:val="24"/>
          <w:lang w:val="sv-SE"/>
        </w:rPr>
        <w:t>. [Accessed 26 September 2023].</w:t>
      </w:r>
    </w:p>
    <w:p w14:paraId="21F7B280" w14:textId="77777777" w:rsidR="00DD0309" w:rsidRPr="00DD0309" w:rsidRDefault="00DD0309" w:rsidP="00DD0309">
      <w:pPr>
        <w:spacing w:after="0" w:line="240" w:lineRule="auto"/>
        <w:ind w:left="284" w:hanging="284"/>
        <w:jc w:val="both"/>
        <w:rPr>
          <w:rFonts w:ascii="Cambria" w:hAnsi="Cambria" w:cs="Arial"/>
          <w:sz w:val="24"/>
          <w:szCs w:val="24"/>
        </w:rPr>
      </w:pPr>
      <w:r w:rsidRPr="00DD0309">
        <w:rPr>
          <w:rFonts w:ascii="Cambria" w:hAnsi="Cambria" w:cs="Arial"/>
          <w:sz w:val="24"/>
          <w:szCs w:val="24"/>
          <w:lang w:val="sv-SE"/>
        </w:rPr>
        <w:t xml:space="preserve">Badan Pusat Statistik (BPS). 2023. </w:t>
      </w:r>
      <w:r w:rsidRPr="00DD0309">
        <w:rPr>
          <w:rFonts w:ascii="Cambria" w:hAnsi="Cambria" w:cs="Arial"/>
          <w:sz w:val="24"/>
          <w:szCs w:val="24"/>
          <w:lang w:val="id-ID"/>
        </w:rPr>
        <w:t>Luas Panen dan Produksi Jagung di Indonesia 2023 (Angka Sementara)</w:t>
      </w:r>
      <w:r w:rsidRPr="00DD0309">
        <w:rPr>
          <w:rFonts w:ascii="Cambria" w:hAnsi="Cambria" w:cs="Arial"/>
          <w:sz w:val="24"/>
          <w:szCs w:val="24"/>
          <w:lang w:val="sv-SE"/>
        </w:rPr>
        <w:t xml:space="preserve">. </w:t>
      </w:r>
      <w:r w:rsidRPr="00DD0309">
        <w:rPr>
          <w:rFonts w:ascii="Cambria" w:hAnsi="Cambria" w:cs="Arial"/>
          <w:sz w:val="24"/>
          <w:szCs w:val="24"/>
        </w:rPr>
        <w:fldChar w:fldCharType="begin"/>
      </w:r>
      <w:r w:rsidRPr="00DD0309">
        <w:rPr>
          <w:rFonts w:ascii="Cambria" w:hAnsi="Cambria" w:cs="Arial"/>
          <w:sz w:val="24"/>
          <w:szCs w:val="24"/>
          <w:lang w:val="sv-SE"/>
        </w:rPr>
        <w:instrText>HYPERLINK "https://www.bps.go.id/"</w:instrText>
      </w:r>
      <w:r w:rsidRPr="00DD0309">
        <w:rPr>
          <w:rFonts w:ascii="Cambria" w:hAnsi="Cambria" w:cs="Arial"/>
          <w:sz w:val="24"/>
          <w:szCs w:val="24"/>
        </w:rPr>
      </w:r>
      <w:r w:rsidRPr="00DD0309">
        <w:rPr>
          <w:rFonts w:ascii="Cambria" w:hAnsi="Cambria" w:cs="Arial"/>
          <w:sz w:val="24"/>
          <w:szCs w:val="24"/>
        </w:rPr>
        <w:fldChar w:fldCharType="separate"/>
      </w:r>
      <w:r w:rsidRPr="00DD0309">
        <w:rPr>
          <w:rStyle w:val="Hyperlink"/>
          <w:rFonts w:ascii="Cambria" w:hAnsi="Cambria" w:cs="Arial"/>
          <w:color w:val="auto"/>
          <w:sz w:val="24"/>
          <w:szCs w:val="24"/>
        </w:rPr>
        <w:t>https://www.bps.go.id/</w:t>
      </w:r>
      <w:r w:rsidRPr="00DD0309">
        <w:rPr>
          <w:rFonts w:ascii="Cambria" w:hAnsi="Cambria" w:cs="Arial"/>
          <w:sz w:val="24"/>
          <w:szCs w:val="24"/>
          <w:lang w:val="sv-SE"/>
        </w:rPr>
        <w:fldChar w:fldCharType="end"/>
      </w:r>
      <w:r w:rsidRPr="00DD0309">
        <w:rPr>
          <w:rFonts w:ascii="Cambria" w:hAnsi="Cambria" w:cs="Arial"/>
          <w:sz w:val="24"/>
          <w:szCs w:val="24"/>
        </w:rPr>
        <w:t>. [26 September 2023].</w:t>
      </w:r>
    </w:p>
    <w:p w14:paraId="36879964" w14:textId="77777777" w:rsidR="00DD0309" w:rsidRPr="00DD0309" w:rsidRDefault="00DD0309" w:rsidP="00DD0309">
      <w:pPr>
        <w:spacing w:after="0" w:line="240" w:lineRule="auto"/>
        <w:ind w:left="284" w:hanging="284"/>
        <w:jc w:val="both"/>
        <w:rPr>
          <w:rFonts w:ascii="Cambria" w:hAnsi="Cambria" w:cs="Arial"/>
          <w:sz w:val="24"/>
          <w:szCs w:val="24"/>
          <w:lang w:val="en-US"/>
        </w:rPr>
      </w:pPr>
      <w:r w:rsidRPr="00DD0309">
        <w:rPr>
          <w:rFonts w:ascii="Cambria" w:hAnsi="Cambria" w:cs="Arial"/>
          <w:sz w:val="24"/>
          <w:szCs w:val="24"/>
        </w:rPr>
        <w:t xml:space="preserve">Cloyd, R.A. 2011. </w:t>
      </w:r>
      <w:r w:rsidRPr="00DD0309">
        <w:rPr>
          <w:rFonts w:ascii="Cambria" w:hAnsi="Cambria" w:cs="Arial"/>
          <w:i/>
          <w:iCs/>
          <w:sz w:val="24"/>
          <w:szCs w:val="24"/>
        </w:rPr>
        <w:t>Pesticide Mixtures: Pesticides-Formulations, Effects, Fate</w:t>
      </w:r>
      <w:r w:rsidRPr="00DD0309">
        <w:rPr>
          <w:rFonts w:ascii="Cambria" w:hAnsi="Cambria" w:cs="Arial"/>
          <w:sz w:val="24"/>
          <w:szCs w:val="24"/>
        </w:rPr>
        <w:t xml:space="preserve">. M. </w:t>
      </w:r>
      <w:proofErr w:type="spellStart"/>
      <w:r w:rsidRPr="00DD0309">
        <w:rPr>
          <w:rFonts w:ascii="Cambria" w:hAnsi="Cambria" w:cs="Arial"/>
          <w:sz w:val="24"/>
          <w:szCs w:val="24"/>
        </w:rPr>
        <w:t>Stoytcheva</w:t>
      </w:r>
      <w:proofErr w:type="spellEnd"/>
      <w:r w:rsidRPr="00DD0309">
        <w:rPr>
          <w:rFonts w:ascii="Cambria" w:hAnsi="Cambria" w:cs="Arial"/>
          <w:sz w:val="24"/>
          <w:szCs w:val="24"/>
        </w:rPr>
        <w:t xml:space="preserve"> (Ed.): </w:t>
      </w:r>
      <w:r w:rsidRPr="00DD0309">
        <w:rPr>
          <w:rFonts w:ascii="Cambria" w:hAnsi="Cambria" w:cs="Arial"/>
          <w:sz w:val="24"/>
          <w:szCs w:val="24"/>
          <w:lang w:val="en-US"/>
        </w:rPr>
        <w:t>In Tech Europe.</w:t>
      </w:r>
    </w:p>
    <w:p w14:paraId="0B145059"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Dadang &amp; D. Prijono. 2008. </w:t>
      </w:r>
      <w:r w:rsidRPr="00DD0309">
        <w:rPr>
          <w:rFonts w:ascii="Cambria" w:hAnsi="Cambria" w:cs="Arial"/>
          <w:i/>
          <w:iCs/>
          <w:sz w:val="24"/>
          <w:szCs w:val="24"/>
          <w:lang w:val="sv-SE"/>
        </w:rPr>
        <w:t>Insektisida Nabati Prinsip, Pemanfaatan dan Pengembangan</w:t>
      </w:r>
      <w:r w:rsidRPr="00DD0309">
        <w:rPr>
          <w:rFonts w:ascii="Cambria" w:hAnsi="Cambria" w:cs="Arial"/>
          <w:sz w:val="24"/>
          <w:szCs w:val="24"/>
          <w:lang w:val="sv-SE"/>
        </w:rPr>
        <w:t>. Departemen Proteksi Tanaman Institut Pertanian Bogor. Bogor.</w:t>
      </w:r>
    </w:p>
    <w:p w14:paraId="255B1098"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Elfiani &amp; Jakoni. 2015. Pengujian Daya Berkecambah Benih dan Evaluasi Struktur Kecambah Benih. </w:t>
      </w:r>
      <w:r w:rsidRPr="00DD0309">
        <w:rPr>
          <w:rFonts w:ascii="Cambria" w:hAnsi="Cambria" w:cs="Arial"/>
          <w:i/>
          <w:iCs/>
          <w:sz w:val="24"/>
          <w:szCs w:val="24"/>
          <w:lang w:val="sv-SE"/>
        </w:rPr>
        <w:t xml:space="preserve"> Jurnal Dinamika Pertanian</w:t>
      </w:r>
      <w:r w:rsidRPr="00DD0309">
        <w:rPr>
          <w:rFonts w:ascii="Cambria" w:hAnsi="Cambria" w:cs="Arial"/>
          <w:sz w:val="24"/>
          <w:szCs w:val="24"/>
          <w:lang w:val="sv-SE"/>
        </w:rPr>
        <w:t>, 30(1): 45‒52.</w:t>
      </w:r>
    </w:p>
    <w:p w14:paraId="31985BC8"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lastRenderedPageBreak/>
        <w:t>Embrikawentar, Z. C. &amp; E. Ratnasari. 2019. Efektivitas Ekstrak Daun Sukun (</w:t>
      </w:r>
      <w:r w:rsidRPr="00DD0309">
        <w:rPr>
          <w:rFonts w:ascii="Cambria" w:hAnsi="Cambria" w:cs="Arial"/>
          <w:i/>
          <w:iCs/>
          <w:sz w:val="24"/>
          <w:szCs w:val="24"/>
          <w:lang w:val="sv-SE"/>
        </w:rPr>
        <w:t>Artocarpus altilis</w:t>
      </w:r>
      <w:r w:rsidRPr="00DD0309">
        <w:rPr>
          <w:rFonts w:ascii="Cambria" w:hAnsi="Cambria" w:cs="Arial"/>
          <w:sz w:val="24"/>
          <w:szCs w:val="24"/>
          <w:lang w:val="sv-SE"/>
        </w:rPr>
        <w:t>) terhadap Mortalitas Hama Walang Sangit (</w:t>
      </w:r>
      <w:r w:rsidRPr="00DD0309">
        <w:rPr>
          <w:rFonts w:ascii="Cambria" w:hAnsi="Cambria" w:cs="Arial"/>
          <w:i/>
          <w:iCs/>
          <w:sz w:val="24"/>
          <w:szCs w:val="24"/>
          <w:lang w:val="sv-SE"/>
        </w:rPr>
        <w:t>Leptocorisa acuta</w:t>
      </w:r>
      <w:r w:rsidRPr="00DD0309">
        <w:rPr>
          <w:rFonts w:ascii="Cambria" w:hAnsi="Cambria" w:cs="Arial"/>
          <w:sz w:val="24"/>
          <w:szCs w:val="24"/>
          <w:lang w:val="sv-SE"/>
        </w:rPr>
        <w:t xml:space="preserve">). </w:t>
      </w:r>
      <w:r w:rsidRPr="00DD0309">
        <w:rPr>
          <w:rFonts w:ascii="Cambria" w:hAnsi="Cambria" w:cs="Arial"/>
          <w:i/>
          <w:iCs/>
          <w:sz w:val="24"/>
          <w:szCs w:val="24"/>
          <w:lang w:val="sv-SE"/>
        </w:rPr>
        <w:t>LenteraBio</w:t>
      </w:r>
      <w:r w:rsidRPr="00DD0309">
        <w:rPr>
          <w:rFonts w:ascii="Cambria" w:hAnsi="Cambria" w:cs="Arial"/>
          <w:sz w:val="24"/>
          <w:szCs w:val="24"/>
          <w:lang w:val="sv-SE"/>
        </w:rPr>
        <w:t xml:space="preserve">, 8(3): 196‒200. </w:t>
      </w:r>
    </w:p>
    <w:p w14:paraId="3D05C2DA"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Fadhilah, N., Syukria I. Z., &amp; Novita H. 2023. Mortalitas Hama Bubuk Beras (</w:t>
      </w:r>
      <w:r w:rsidRPr="00DD0309">
        <w:rPr>
          <w:rFonts w:ascii="Cambria" w:hAnsi="Cambria" w:cs="Arial"/>
          <w:i/>
          <w:iCs/>
          <w:sz w:val="24"/>
          <w:szCs w:val="24"/>
          <w:lang w:val="sv-SE"/>
        </w:rPr>
        <w:t>Sitophilus oryzae</w:t>
      </w:r>
      <w:r w:rsidRPr="00DD0309">
        <w:rPr>
          <w:rFonts w:ascii="Cambria" w:hAnsi="Cambria" w:cs="Arial"/>
          <w:sz w:val="24"/>
          <w:szCs w:val="24"/>
          <w:lang w:val="sv-SE"/>
        </w:rPr>
        <w:t xml:space="preserve"> L.) Pada Berbagai Konsentrasi Tepung Daun Kemangi (</w:t>
      </w:r>
      <w:r w:rsidRPr="00DD0309">
        <w:rPr>
          <w:rFonts w:ascii="Cambria" w:hAnsi="Cambria" w:cs="Arial"/>
          <w:i/>
          <w:iCs/>
          <w:sz w:val="24"/>
          <w:szCs w:val="24"/>
          <w:lang w:val="sv-SE"/>
        </w:rPr>
        <w:t>Ocimum basilicum</w:t>
      </w:r>
      <w:r w:rsidRPr="00DD0309">
        <w:rPr>
          <w:rFonts w:ascii="Cambria" w:hAnsi="Cambria" w:cs="Arial"/>
          <w:sz w:val="24"/>
          <w:szCs w:val="24"/>
          <w:lang w:val="sv-SE"/>
        </w:rPr>
        <w:t xml:space="preserve"> L.). </w:t>
      </w:r>
      <w:r w:rsidRPr="00DD0309">
        <w:rPr>
          <w:rFonts w:ascii="Cambria" w:hAnsi="Cambria" w:cs="Arial"/>
          <w:i/>
          <w:iCs/>
          <w:sz w:val="24"/>
          <w:szCs w:val="24"/>
          <w:lang w:val="sv-SE"/>
        </w:rPr>
        <w:t>Dalam</w:t>
      </w:r>
      <w:r w:rsidRPr="00DD0309">
        <w:rPr>
          <w:rFonts w:ascii="Cambria" w:hAnsi="Cambria" w:cs="Arial"/>
          <w:sz w:val="24"/>
          <w:szCs w:val="24"/>
          <w:lang w:val="sv-SE"/>
        </w:rPr>
        <w:t>: Fadhilah, N., Syukria I. Z., &amp; Novita H (Eds). Prosiding Seminar Nasional Ketahanan Pangan. Riau, Desember 2023. Fakultas Pertanian dan Peternakan UIN Sultan Syarif Kasim Riau. Hlm. 166‒170.</w:t>
      </w:r>
    </w:p>
    <w:p w14:paraId="2110EBB4" w14:textId="77777777" w:rsidR="00DD0309" w:rsidRPr="00DD0309" w:rsidRDefault="00DD0309" w:rsidP="00DD0309">
      <w:pPr>
        <w:spacing w:after="0" w:line="240" w:lineRule="auto"/>
        <w:ind w:left="284" w:hanging="284"/>
        <w:jc w:val="both"/>
        <w:rPr>
          <w:rFonts w:ascii="Cambria" w:hAnsi="Cambria" w:cs="Arial"/>
          <w:sz w:val="24"/>
          <w:szCs w:val="24"/>
        </w:rPr>
      </w:pPr>
      <w:r w:rsidRPr="00DD0309">
        <w:rPr>
          <w:rFonts w:ascii="Cambria" w:hAnsi="Cambria" w:cs="Arial"/>
          <w:sz w:val="24"/>
          <w:szCs w:val="24"/>
        </w:rPr>
        <w:t>Fahad</w:t>
      </w:r>
      <w:r w:rsidRPr="00DD0309">
        <w:rPr>
          <w:rFonts w:ascii="Cambria" w:hAnsi="Cambria" w:cs="Arial"/>
          <w:sz w:val="24"/>
          <w:szCs w:val="24"/>
          <w:lang w:val="en-US"/>
        </w:rPr>
        <w:t>,</w:t>
      </w:r>
      <w:r w:rsidRPr="00DD0309">
        <w:rPr>
          <w:rFonts w:ascii="Cambria" w:hAnsi="Cambria" w:cs="Arial"/>
          <w:sz w:val="24"/>
          <w:szCs w:val="24"/>
        </w:rPr>
        <w:t xml:space="preserve"> S</w:t>
      </w:r>
      <w:r w:rsidRPr="00DD0309">
        <w:rPr>
          <w:rFonts w:ascii="Cambria" w:hAnsi="Cambria" w:cs="Arial"/>
          <w:sz w:val="24"/>
          <w:szCs w:val="24"/>
          <w:lang w:val="en-US"/>
        </w:rPr>
        <w:t>.</w:t>
      </w:r>
      <w:r w:rsidRPr="00DD0309">
        <w:rPr>
          <w:rFonts w:ascii="Cambria" w:hAnsi="Cambria" w:cs="Arial"/>
          <w:sz w:val="24"/>
          <w:szCs w:val="24"/>
        </w:rPr>
        <w:t>, Butt M, Iqbal A</w:t>
      </w:r>
      <w:r w:rsidRPr="00DD0309">
        <w:rPr>
          <w:rFonts w:ascii="Cambria" w:hAnsi="Cambria" w:cs="Arial"/>
          <w:sz w:val="24"/>
          <w:szCs w:val="24"/>
          <w:lang w:val="en-US"/>
        </w:rPr>
        <w:t>.</w:t>
      </w:r>
      <w:r w:rsidRPr="00DD0309">
        <w:rPr>
          <w:rFonts w:ascii="Cambria" w:hAnsi="Cambria" w:cs="Arial"/>
          <w:sz w:val="24"/>
          <w:szCs w:val="24"/>
        </w:rPr>
        <w:t>, Shaheen</w:t>
      </w:r>
      <w:r w:rsidRPr="00DD0309">
        <w:rPr>
          <w:rFonts w:ascii="Cambria" w:hAnsi="Cambria" w:cs="Arial"/>
          <w:sz w:val="24"/>
          <w:szCs w:val="24"/>
          <w:lang w:val="en-US"/>
        </w:rPr>
        <w:t>,</w:t>
      </w:r>
      <w:r w:rsidRPr="00DD0309">
        <w:rPr>
          <w:rFonts w:ascii="Cambria" w:hAnsi="Cambria" w:cs="Arial"/>
          <w:sz w:val="24"/>
          <w:szCs w:val="24"/>
        </w:rPr>
        <w:t xml:space="preserve"> N</w:t>
      </w:r>
      <w:r w:rsidRPr="00DD0309">
        <w:rPr>
          <w:rFonts w:ascii="Cambria" w:hAnsi="Cambria" w:cs="Arial"/>
          <w:sz w:val="24"/>
          <w:szCs w:val="24"/>
          <w:lang w:val="en-US"/>
        </w:rPr>
        <w:t>.</w:t>
      </w:r>
      <w:r w:rsidRPr="00DD0309">
        <w:rPr>
          <w:rFonts w:ascii="Cambria" w:hAnsi="Cambria" w:cs="Arial"/>
          <w:sz w:val="24"/>
          <w:szCs w:val="24"/>
        </w:rPr>
        <w:t>, Ali S</w:t>
      </w:r>
      <w:r w:rsidRPr="00DD0309">
        <w:rPr>
          <w:rFonts w:ascii="Cambria" w:hAnsi="Cambria" w:cs="Arial"/>
          <w:sz w:val="24"/>
          <w:szCs w:val="24"/>
          <w:lang w:val="en-US"/>
        </w:rPr>
        <w:t>.</w:t>
      </w:r>
      <w:r w:rsidRPr="00DD0309">
        <w:rPr>
          <w:rFonts w:ascii="Cambria" w:hAnsi="Cambria" w:cs="Arial"/>
          <w:sz w:val="24"/>
          <w:szCs w:val="24"/>
        </w:rPr>
        <w:t>A</w:t>
      </w:r>
      <w:r w:rsidRPr="00DD0309">
        <w:rPr>
          <w:rFonts w:ascii="Cambria" w:hAnsi="Cambria" w:cs="Arial"/>
          <w:sz w:val="24"/>
          <w:szCs w:val="24"/>
          <w:lang w:val="en-US"/>
        </w:rPr>
        <w:t>.</w:t>
      </w:r>
      <w:r w:rsidRPr="00DD0309">
        <w:rPr>
          <w:rFonts w:ascii="Cambria" w:hAnsi="Cambria" w:cs="Arial"/>
          <w:sz w:val="24"/>
          <w:szCs w:val="24"/>
        </w:rPr>
        <w:t>, Hasan</w:t>
      </w:r>
      <w:r w:rsidRPr="00DD0309">
        <w:rPr>
          <w:rFonts w:ascii="Cambria" w:hAnsi="Cambria" w:cs="Arial"/>
          <w:sz w:val="24"/>
          <w:szCs w:val="24"/>
          <w:lang w:val="en-US"/>
        </w:rPr>
        <w:t>,</w:t>
      </w:r>
      <w:r w:rsidRPr="00DD0309">
        <w:rPr>
          <w:rFonts w:ascii="Cambria" w:hAnsi="Cambria" w:cs="Arial"/>
          <w:sz w:val="24"/>
          <w:szCs w:val="24"/>
        </w:rPr>
        <w:t xml:space="preserve"> S</w:t>
      </w:r>
      <w:r w:rsidRPr="00DD0309">
        <w:rPr>
          <w:rFonts w:ascii="Cambria" w:hAnsi="Cambria" w:cs="Arial"/>
          <w:sz w:val="24"/>
          <w:szCs w:val="24"/>
          <w:lang w:val="en-US"/>
        </w:rPr>
        <w:t>.</w:t>
      </w:r>
      <w:r w:rsidRPr="00DD0309">
        <w:rPr>
          <w:rFonts w:ascii="Cambria" w:hAnsi="Cambria" w:cs="Arial"/>
          <w:sz w:val="24"/>
          <w:szCs w:val="24"/>
        </w:rPr>
        <w:t>M</w:t>
      </w:r>
      <w:r w:rsidRPr="00DD0309">
        <w:rPr>
          <w:rFonts w:ascii="Cambria" w:hAnsi="Cambria" w:cs="Arial"/>
          <w:sz w:val="24"/>
          <w:szCs w:val="24"/>
          <w:lang w:val="en-US"/>
        </w:rPr>
        <w:t>.</w:t>
      </w:r>
      <w:r w:rsidRPr="00DD0309">
        <w:rPr>
          <w:rFonts w:ascii="Cambria" w:hAnsi="Cambria" w:cs="Arial"/>
          <w:sz w:val="24"/>
          <w:szCs w:val="24"/>
        </w:rPr>
        <w:t>A</w:t>
      </w:r>
      <w:r w:rsidRPr="00DD0309">
        <w:rPr>
          <w:rFonts w:ascii="Cambria" w:hAnsi="Cambria" w:cs="Arial"/>
          <w:sz w:val="24"/>
          <w:szCs w:val="24"/>
          <w:lang w:val="en-US"/>
        </w:rPr>
        <w:t>.</w:t>
      </w:r>
      <w:r w:rsidRPr="00DD0309">
        <w:rPr>
          <w:rFonts w:ascii="Cambria" w:hAnsi="Cambria" w:cs="Arial"/>
          <w:sz w:val="24"/>
          <w:szCs w:val="24"/>
        </w:rPr>
        <w:t xml:space="preserve">, </w:t>
      </w:r>
      <w:r w:rsidRPr="00DD0309">
        <w:rPr>
          <w:rFonts w:ascii="Cambria" w:hAnsi="Cambria" w:cs="Arial"/>
          <w:sz w:val="24"/>
          <w:szCs w:val="24"/>
          <w:lang w:val="en-US"/>
        </w:rPr>
        <w:t xml:space="preserve">&amp; </w:t>
      </w:r>
      <w:r w:rsidRPr="00DD0309">
        <w:rPr>
          <w:rFonts w:ascii="Cambria" w:hAnsi="Cambria" w:cs="Arial"/>
          <w:sz w:val="24"/>
          <w:szCs w:val="24"/>
        </w:rPr>
        <w:t>Khan</w:t>
      </w:r>
      <w:r w:rsidRPr="00DD0309">
        <w:rPr>
          <w:rFonts w:ascii="Cambria" w:hAnsi="Cambria" w:cs="Arial"/>
          <w:sz w:val="24"/>
          <w:szCs w:val="24"/>
          <w:lang w:val="en-US"/>
        </w:rPr>
        <w:t>,</w:t>
      </w:r>
      <w:r w:rsidRPr="00DD0309">
        <w:rPr>
          <w:rFonts w:ascii="Cambria" w:hAnsi="Cambria" w:cs="Arial"/>
          <w:sz w:val="24"/>
          <w:szCs w:val="24"/>
        </w:rPr>
        <w:t xml:space="preserve"> I. 2018. </w:t>
      </w:r>
      <w:proofErr w:type="spellStart"/>
      <w:r w:rsidRPr="00DD0309">
        <w:rPr>
          <w:rFonts w:ascii="Cambria" w:hAnsi="Cambria" w:cs="Arial"/>
          <w:i/>
          <w:iCs/>
          <w:sz w:val="24"/>
          <w:szCs w:val="24"/>
        </w:rPr>
        <w:t>Analyzing</w:t>
      </w:r>
      <w:proofErr w:type="spellEnd"/>
      <w:r w:rsidRPr="00DD0309">
        <w:rPr>
          <w:rFonts w:ascii="Cambria" w:hAnsi="Cambria" w:cs="Arial"/>
          <w:i/>
          <w:iCs/>
          <w:sz w:val="24"/>
          <w:szCs w:val="24"/>
        </w:rPr>
        <w:t xml:space="preserve"> the Genetic Variability of Rice Weevil, Sitophilus oryzae (</w:t>
      </w:r>
      <w:proofErr w:type="spellStart"/>
      <w:r w:rsidRPr="00DD0309">
        <w:rPr>
          <w:rFonts w:ascii="Cambria" w:hAnsi="Cambria" w:cs="Arial"/>
          <w:i/>
          <w:iCs/>
          <w:sz w:val="24"/>
          <w:szCs w:val="24"/>
        </w:rPr>
        <w:t>Coleoptra</w:t>
      </w:r>
      <w:proofErr w:type="spellEnd"/>
      <w:r w:rsidRPr="00DD0309">
        <w:rPr>
          <w:rFonts w:ascii="Cambria" w:hAnsi="Cambria" w:cs="Arial"/>
          <w:i/>
          <w:iCs/>
          <w:sz w:val="24"/>
          <w:szCs w:val="24"/>
        </w:rPr>
        <w:t xml:space="preserve">; Curculionidae) in different geographic locations of </w:t>
      </w:r>
      <w:proofErr w:type="spellStart"/>
      <w:r w:rsidRPr="00DD0309">
        <w:rPr>
          <w:rFonts w:ascii="Cambria" w:hAnsi="Cambria" w:cs="Arial"/>
          <w:i/>
          <w:iCs/>
          <w:sz w:val="24"/>
          <w:szCs w:val="24"/>
        </w:rPr>
        <w:t>distric</w:t>
      </w:r>
      <w:proofErr w:type="spellEnd"/>
      <w:r w:rsidRPr="00DD0309">
        <w:rPr>
          <w:rFonts w:ascii="Cambria" w:hAnsi="Cambria" w:cs="Arial"/>
          <w:i/>
          <w:iCs/>
          <w:sz w:val="24"/>
          <w:szCs w:val="24"/>
        </w:rPr>
        <w:t>.</w:t>
      </w:r>
    </w:p>
    <w:p w14:paraId="212F2F4F"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Fatonah, K., &amp; Nalwida R. 2017. Penetapan Metode Uji Daya Hantar Listrik Untuk Benih Sorghum (</w:t>
      </w:r>
      <w:r w:rsidRPr="00DD0309">
        <w:rPr>
          <w:rFonts w:ascii="Cambria" w:hAnsi="Cambria" w:cs="Arial"/>
          <w:i/>
          <w:iCs/>
          <w:sz w:val="24"/>
          <w:szCs w:val="24"/>
          <w:lang w:val="sv-SE"/>
        </w:rPr>
        <w:t>Sorghum bicolor</w:t>
      </w:r>
      <w:r w:rsidRPr="00DD0309">
        <w:rPr>
          <w:rFonts w:ascii="Cambria" w:hAnsi="Cambria" w:cs="Arial"/>
          <w:sz w:val="24"/>
          <w:szCs w:val="24"/>
          <w:lang w:val="sv-SE"/>
        </w:rPr>
        <w:t xml:space="preserve"> L.). </w:t>
      </w:r>
      <w:r w:rsidRPr="00DD0309">
        <w:rPr>
          <w:rFonts w:ascii="Cambria" w:hAnsi="Cambria" w:cs="Arial"/>
          <w:i/>
          <w:iCs/>
          <w:sz w:val="24"/>
          <w:szCs w:val="24"/>
          <w:lang w:val="sv-SE"/>
        </w:rPr>
        <w:t>Jurnal Agroteknologi Universitas Andalas</w:t>
      </w:r>
      <w:r w:rsidRPr="00DD0309">
        <w:rPr>
          <w:rFonts w:ascii="Cambria" w:hAnsi="Cambria" w:cs="Arial"/>
          <w:sz w:val="24"/>
          <w:szCs w:val="24"/>
          <w:lang w:val="sv-SE"/>
        </w:rPr>
        <w:t>, 1(1): 19‒25.</w:t>
      </w:r>
    </w:p>
    <w:p w14:paraId="2A36B827" w14:textId="77777777" w:rsidR="00DD0309" w:rsidRPr="00DD0309" w:rsidRDefault="00DD0309" w:rsidP="00DD0309">
      <w:pPr>
        <w:spacing w:after="0" w:line="240" w:lineRule="auto"/>
        <w:ind w:left="284" w:hanging="284"/>
        <w:jc w:val="both"/>
        <w:rPr>
          <w:rFonts w:ascii="Cambria" w:hAnsi="Cambria" w:cs="Arial"/>
          <w:sz w:val="24"/>
          <w:szCs w:val="24"/>
          <w:lang w:val="en-US"/>
        </w:rPr>
      </w:pPr>
      <w:r w:rsidRPr="00DD0309">
        <w:rPr>
          <w:rFonts w:ascii="Cambria" w:hAnsi="Cambria" w:cs="Arial"/>
          <w:sz w:val="24"/>
          <w:szCs w:val="24"/>
          <w:lang w:val="sv-SE"/>
        </w:rPr>
        <w:t>Febriani, L. Y. &amp; Eny W. 2015. Evaluasi Beberapa Tolak Ukur Vigor Untuk Pendugaan Perpanjangan Masa Edar Benih Padi (</w:t>
      </w:r>
      <w:r w:rsidRPr="00DD0309">
        <w:rPr>
          <w:rFonts w:ascii="Cambria" w:hAnsi="Cambria" w:cs="Arial"/>
          <w:i/>
          <w:iCs/>
          <w:sz w:val="24"/>
          <w:szCs w:val="24"/>
          <w:lang w:val="sv-SE"/>
        </w:rPr>
        <w:t xml:space="preserve">Oryza sativa </w:t>
      </w:r>
      <w:r w:rsidRPr="00DD0309">
        <w:rPr>
          <w:rFonts w:ascii="Cambria" w:hAnsi="Cambria" w:cs="Arial"/>
          <w:sz w:val="24"/>
          <w:szCs w:val="24"/>
          <w:lang w:val="sv-SE"/>
        </w:rPr>
        <w:t xml:space="preserve">L.). </w:t>
      </w:r>
      <w:r w:rsidRPr="00DD0309">
        <w:rPr>
          <w:rFonts w:ascii="Cambria" w:hAnsi="Cambria" w:cs="Arial"/>
          <w:i/>
          <w:iCs/>
          <w:sz w:val="24"/>
          <w:szCs w:val="24"/>
          <w:lang w:val="sv-SE"/>
        </w:rPr>
        <w:t xml:space="preserve">Bul. </w:t>
      </w:r>
      <w:proofErr w:type="spellStart"/>
      <w:r w:rsidRPr="00DD0309">
        <w:rPr>
          <w:rFonts w:ascii="Cambria" w:hAnsi="Cambria" w:cs="Arial"/>
          <w:i/>
          <w:iCs/>
          <w:sz w:val="24"/>
          <w:szCs w:val="24"/>
          <w:lang w:val="en-US"/>
        </w:rPr>
        <w:t>Agrohorti</w:t>
      </w:r>
      <w:proofErr w:type="spellEnd"/>
      <w:r w:rsidRPr="00DD0309">
        <w:rPr>
          <w:rFonts w:ascii="Cambria" w:hAnsi="Cambria" w:cs="Arial"/>
          <w:sz w:val="24"/>
          <w:szCs w:val="24"/>
          <w:lang w:val="en-US"/>
        </w:rPr>
        <w:t>, 3(3): 309‒315.</w:t>
      </w:r>
    </w:p>
    <w:p w14:paraId="10436A77"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id-ID"/>
        </w:rPr>
        <w:t xml:space="preserve">Ismatullah A, Kurniawan B, </w:t>
      </w:r>
      <w:proofErr w:type="spellStart"/>
      <w:r w:rsidRPr="00DD0309">
        <w:rPr>
          <w:rFonts w:ascii="Cambria" w:hAnsi="Cambria" w:cs="Arial"/>
          <w:sz w:val="24"/>
          <w:szCs w:val="24"/>
          <w:lang w:val="id-ID"/>
        </w:rPr>
        <w:t>Wintoko</w:t>
      </w:r>
      <w:proofErr w:type="spellEnd"/>
      <w:r w:rsidRPr="00DD0309">
        <w:rPr>
          <w:rFonts w:ascii="Cambria" w:hAnsi="Cambria" w:cs="Arial"/>
          <w:sz w:val="24"/>
          <w:szCs w:val="24"/>
          <w:lang w:val="id-ID"/>
        </w:rPr>
        <w:t xml:space="preserve"> R, &amp; Setianingrum E. 2014. </w:t>
      </w:r>
      <w:proofErr w:type="spellStart"/>
      <w:r w:rsidRPr="00DD0309">
        <w:rPr>
          <w:rFonts w:ascii="Cambria" w:hAnsi="Cambria" w:cs="Arial"/>
          <w:sz w:val="24"/>
          <w:szCs w:val="24"/>
          <w:lang w:val="id-ID"/>
        </w:rPr>
        <w:t>Test</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of</w:t>
      </w:r>
      <w:proofErr w:type="spellEnd"/>
      <w:r w:rsidRPr="00DD0309">
        <w:rPr>
          <w:rFonts w:ascii="Cambria" w:hAnsi="Cambria" w:cs="Arial"/>
          <w:sz w:val="24"/>
          <w:szCs w:val="24"/>
          <w:lang w:val="id-ID"/>
        </w:rPr>
        <w:t xml:space="preserve"> The </w:t>
      </w:r>
      <w:proofErr w:type="spellStart"/>
      <w:r w:rsidRPr="00DD0309">
        <w:rPr>
          <w:rFonts w:ascii="Cambria" w:hAnsi="Cambria" w:cs="Arial"/>
          <w:sz w:val="24"/>
          <w:szCs w:val="24"/>
          <w:lang w:val="id-ID"/>
        </w:rPr>
        <w:t>Efficacy</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of</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larvasida</w:t>
      </w:r>
      <w:proofErr w:type="spellEnd"/>
      <w:r w:rsidRPr="00DD0309">
        <w:rPr>
          <w:rFonts w:ascii="Cambria" w:hAnsi="Cambria" w:cs="Arial"/>
          <w:sz w:val="24"/>
          <w:szCs w:val="24"/>
          <w:lang w:val="id-ID"/>
        </w:rPr>
        <w:t xml:space="preserve"> Binahong </w:t>
      </w:r>
      <w:proofErr w:type="spellStart"/>
      <w:r w:rsidRPr="00DD0309">
        <w:rPr>
          <w:rFonts w:ascii="Cambria" w:hAnsi="Cambria" w:cs="Arial"/>
          <w:sz w:val="24"/>
          <w:szCs w:val="24"/>
          <w:lang w:val="id-ID"/>
        </w:rPr>
        <w:t>Leaf</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Extract</w:t>
      </w:r>
      <w:proofErr w:type="spellEnd"/>
      <w:r w:rsidRPr="00DD0309">
        <w:rPr>
          <w:rFonts w:ascii="Cambria" w:hAnsi="Cambria" w:cs="Arial"/>
          <w:sz w:val="24"/>
          <w:szCs w:val="24"/>
          <w:lang w:val="id-ID"/>
        </w:rPr>
        <w:t xml:space="preserve"> (</w:t>
      </w:r>
      <w:proofErr w:type="spellStart"/>
      <w:r w:rsidRPr="00DD0309">
        <w:rPr>
          <w:rFonts w:ascii="Cambria" w:hAnsi="Cambria" w:cs="Arial"/>
          <w:i/>
          <w:iCs/>
          <w:sz w:val="24"/>
          <w:szCs w:val="24"/>
          <w:lang w:val="id-ID"/>
        </w:rPr>
        <w:t>Anredera</w:t>
      </w:r>
      <w:proofErr w:type="spellEnd"/>
      <w:r w:rsidRPr="00DD0309">
        <w:rPr>
          <w:rFonts w:ascii="Cambria" w:hAnsi="Cambria" w:cs="Arial"/>
          <w:i/>
          <w:iCs/>
          <w:sz w:val="24"/>
          <w:szCs w:val="24"/>
          <w:lang w:val="id-ID"/>
        </w:rPr>
        <w:t xml:space="preserve"> </w:t>
      </w:r>
      <w:proofErr w:type="spellStart"/>
      <w:r w:rsidRPr="00DD0309">
        <w:rPr>
          <w:rFonts w:ascii="Cambria" w:hAnsi="Cambria" w:cs="Arial"/>
          <w:i/>
          <w:iCs/>
          <w:sz w:val="24"/>
          <w:szCs w:val="24"/>
          <w:lang w:val="id-ID"/>
        </w:rPr>
        <w:t>cordifolia</w:t>
      </w:r>
      <w:proofErr w:type="spellEnd"/>
      <w:r w:rsidRPr="00DD0309">
        <w:rPr>
          <w:rFonts w:ascii="Cambria" w:hAnsi="Cambria" w:cs="Arial"/>
          <w:i/>
          <w:iCs/>
          <w:sz w:val="24"/>
          <w:szCs w:val="24"/>
          <w:lang w:val="id-ID"/>
        </w:rPr>
        <w:t xml:space="preserve"> </w:t>
      </w:r>
      <w:r w:rsidRPr="00DD0309">
        <w:rPr>
          <w:rFonts w:ascii="Cambria" w:hAnsi="Cambria" w:cs="Arial"/>
          <w:sz w:val="24"/>
          <w:szCs w:val="24"/>
          <w:lang w:val="id-ID"/>
        </w:rPr>
        <w:t>(</w:t>
      </w:r>
      <w:proofErr w:type="spellStart"/>
      <w:r w:rsidRPr="00DD0309">
        <w:rPr>
          <w:rFonts w:ascii="Cambria" w:hAnsi="Cambria" w:cs="Arial"/>
          <w:sz w:val="24"/>
          <w:szCs w:val="24"/>
          <w:lang w:val="id-ID"/>
        </w:rPr>
        <w:t>Ten</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Steenis</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for</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the</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Larvae</w:t>
      </w:r>
      <w:proofErr w:type="spellEnd"/>
      <w:r w:rsidRPr="00DD0309">
        <w:rPr>
          <w:rFonts w:ascii="Cambria" w:hAnsi="Cambria" w:cs="Arial"/>
          <w:sz w:val="24"/>
          <w:szCs w:val="24"/>
          <w:lang w:val="id-ID"/>
        </w:rPr>
        <w:t xml:space="preserve"> </w:t>
      </w:r>
      <w:r w:rsidRPr="00DD0309">
        <w:rPr>
          <w:rFonts w:ascii="Cambria" w:hAnsi="Cambria" w:cs="Arial"/>
          <w:i/>
          <w:iCs/>
          <w:sz w:val="24"/>
          <w:szCs w:val="24"/>
          <w:lang w:val="id-ID"/>
        </w:rPr>
        <w:t xml:space="preserve">Aedes </w:t>
      </w:r>
      <w:proofErr w:type="spellStart"/>
      <w:r w:rsidRPr="00DD0309">
        <w:rPr>
          <w:rFonts w:ascii="Cambria" w:hAnsi="Cambria" w:cs="Arial"/>
          <w:i/>
          <w:iCs/>
          <w:sz w:val="24"/>
          <w:szCs w:val="24"/>
          <w:lang w:val="id-ID"/>
        </w:rPr>
        <w:t>aegypty</w:t>
      </w:r>
      <w:proofErr w:type="spellEnd"/>
      <w:r w:rsidRPr="00DD0309">
        <w:rPr>
          <w:rFonts w:ascii="Cambria" w:hAnsi="Cambria" w:cs="Arial"/>
          <w:i/>
          <w:iCs/>
          <w:sz w:val="24"/>
          <w:szCs w:val="24"/>
          <w:lang w:val="id-ID"/>
        </w:rPr>
        <w:t xml:space="preserve"> </w:t>
      </w:r>
      <w:proofErr w:type="spellStart"/>
      <w:r w:rsidRPr="00DD0309">
        <w:rPr>
          <w:rFonts w:ascii="Cambria" w:hAnsi="Cambria" w:cs="Arial"/>
          <w:sz w:val="24"/>
          <w:szCs w:val="24"/>
          <w:lang w:val="id-ID"/>
        </w:rPr>
        <w:t>Instar</w:t>
      </w:r>
      <w:proofErr w:type="spellEnd"/>
      <w:r w:rsidRPr="00DD0309">
        <w:rPr>
          <w:rFonts w:ascii="Cambria" w:hAnsi="Cambria" w:cs="Arial"/>
          <w:sz w:val="24"/>
          <w:szCs w:val="24"/>
          <w:lang w:val="id-ID"/>
        </w:rPr>
        <w:t xml:space="preserve"> III). </w:t>
      </w:r>
      <w:proofErr w:type="spellStart"/>
      <w:r w:rsidRPr="00DD0309">
        <w:rPr>
          <w:rFonts w:ascii="Cambria" w:hAnsi="Cambria" w:cs="Arial"/>
          <w:i/>
          <w:iCs/>
          <w:sz w:val="24"/>
          <w:szCs w:val="24"/>
          <w:lang w:val="id-ID"/>
        </w:rPr>
        <w:t>Ejurnal</w:t>
      </w:r>
      <w:proofErr w:type="spellEnd"/>
      <w:r w:rsidRPr="00DD0309">
        <w:rPr>
          <w:rFonts w:ascii="Cambria" w:hAnsi="Cambria" w:cs="Arial"/>
          <w:i/>
          <w:iCs/>
          <w:sz w:val="24"/>
          <w:szCs w:val="24"/>
          <w:lang w:val="id-ID"/>
        </w:rPr>
        <w:t xml:space="preserve"> </w:t>
      </w:r>
      <w:proofErr w:type="spellStart"/>
      <w:r w:rsidRPr="00DD0309">
        <w:rPr>
          <w:rFonts w:ascii="Cambria" w:hAnsi="Cambria" w:cs="Arial"/>
          <w:i/>
          <w:iCs/>
          <w:sz w:val="24"/>
          <w:szCs w:val="24"/>
          <w:lang w:val="id-ID"/>
        </w:rPr>
        <w:t>unila</w:t>
      </w:r>
      <w:proofErr w:type="spellEnd"/>
      <w:r w:rsidRPr="00DD0309">
        <w:rPr>
          <w:rFonts w:ascii="Cambria" w:hAnsi="Cambria" w:cs="Arial"/>
          <w:i/>
          <w:iCs/>
          <w:sz w:val="24"/>
          <w:szCs w:val="24"/>
          <w:lang w:val="id-ID"/>
        </w:rPr>
        <w:t xml:space="preserve">. </w:t>
      </w:r>
      <w:r w:rsidRPr="00DD0309">
        <w:rPr>
          <w:rFonts w:ascii="Cambria" w:hAnsi="Cambria" w:cs="Arial"/>
          <w:sz w:val="24"/>
          <w:szCs w:val="24"/>
          <w:lang w:val="id-ID"/>
        </w:rPr>
        <w:t>Fakultas Kedokteran Universitas Negeri Lampung.</w:t>
      </w:r>
    </w:p>
    <w:p w14:paraId="055816D9"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Isnaini, M., Elfira R. P., &amp; Suci W. 2015. Pengujian Beberapa Jenis Insektisida Nabati Terhadap Kutu Beras (</w:t>
      </w:r>
      <w:r w:rsidRPr="00DD0309">
        <w:rPr>
          <w:rFonts w:ascii="Cambria" w:hAnsi="Cambria" w:cs="Arial"/>
          <w:i/>
          <w:iCs/>
          <w:sz w:val="24"/>
          <w:szCs w:val="24"/>
          <w:lang w:val="sv-SE"/>
        </w:rPr>
        <w:t>Sitophilus oryzae</w:t>
      </w:r>
      <w:r w:rsidRPr="00DD0309">
        <w:rPr>
          <w:rFonts w:ascii="Cambria" w:hAnsi="Cambria" w:cs="Arial"/>
          <w:sz w:val="24"/>
          <w:szCs w:val="24"/>
          <w:lang w:val="sv-SE"/>
        </w:rPr>
        <w:t xml:space="preserve"> L.). </w:t>
      </w:r>
      <w:r w:rsidRPr="00DD0309">
        <w:rPr>
          <w:rFonts w:ascii="Cambria" w:hAnsi="Cambria" w:cs="Arial"/>
          <w:i/>
          <w:iCs/>
          <w:sz w:val="24"/>
          <w:szCs w:val="24"/>
          <w:lang w:val="sv-SE"/>
        </w:rPr>
        <w:t>Jurnal Biota</w:t>
      </w:r>
      <w:r w:rsidRPr="00DD0309">
        <w:rPr>
          <w:rFonts w:ascii="Cambria" w:hAnsi="Cambria" w:cs="Arial"/>
          <w:sz w:val="24"/>
          <w:szCs w:val="24"/>
          <w:lang w:val="sv-SE"/>
        </w:rPr>
        <w:t>, 1(1): 1‒8.</w:t>
      </w:r>
    </w:p>
    <w:p w14:paraId="1F713E7A"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Jasmi. 2017. Viabilitas dan Vigor Benih Akibat Deteriorasi. </w:t>
      </w:r>
      <w:r w:rsidRPr="00DD0309">
        <w:rPr>
          <w:rFonts w:ascii="Cambria" w:hAnsi="Cambria" w:cs="Arial"/>
          <w:i/>
          <w:iCs/>
          <w:sz w:val="24"/>
          <w:szCs w:val="24"/>
          <w:lang w:val="sv-SE"/>
        </w:rPr>
        <w:t>Jurnal Agrotek Lestari</w:t>
      </w:r>
      <w:r w:rsidRPr="00DD0309">
        <w:rPr>
          <w:rFonts w:ascii="Cambria" w:hAnsi="Cambria" w:cs="Arial"/>
          <w:sz w:val="24"/>
          <w:szCs w:val="24"/>
          <w:lang w:val="sv-SE"/>
        </w:rPr>
        <w:t>, 3(1): 10‒14.</w:t>
      </w:r>
    </w:p>
    <w:p w14:paraId="56769846"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Juhanda, Yayuk N., &amp; Ermawati. 2013. Pengaruh Skarifikasi Pada Pola Imbibisi dan Perkecambahan Benih Saga Manis (</w:t>
      </w:r>
      <w:r w:rsidRPr="00DD0309">
        <w:rPr>
          <w:rFonts w:ascii="Cambria" w:hAnsi="Cambria" w:cs="Arial"/>
          <w:i/>
          <w:iCs/>
          <w:sz w:val="24"/>
          <w:szCs w:val="24"/>
          <w:lang w:val="sv-SE"/>
        </w:rPr>
        <w:t xml:space="preserve">Abruss precatorius </w:t>
      </w:r>
      <w:r w:rsidRPr="00DD0309">
        <w:rPr>
          <w:rFonts w:ascii="Cambria" w:hAnsi="Cambria" w:cs="Arial"/>
          <w:sz w:val="24"/>
          <w:szCs w:val="24"/>
          <w:lang w:val="sv-SE"/>
        </w:rPr>
        <w:t xml:space="preserve">L.). </w:t>
      </w:r>
      <w:r w:rsidRPr="00DD0309">
        <w:rPr>
          <w:rFonts w:ascii="Cambria" w:hAnsi="Cambria" w:cs="Arial"/>
          <w:i/>
          <w:iCs/>
          <w:sz w:val="24"/>
          <w:szCs w:val="24"/>
          <w:lang w:val="sv-SE"/>
        </w:rPr>
        <w:t>J. Agrotek Tropika</w:t>
      </w:r>
      <w:r w:rsidRPr="00DD0309">
        <w:rPr>
          <w:rFonts w:ascii="Cambria" w:hAnsi="Cambria" w:cs="Arial"/>
          <w:sz w:val="24"/>
          <w:szCs w:val="24"/>
          <w:lang w:val="sv-SE"/>
        </w:rPr>
        <w:t xml:space="preserve">, 1(1): 45‒49. </w:t>
      </w:r>
    </w:p>
    <w:p w14:paraId="1EBC99FC" w14:textId="77777777" w:rsidR="00DD0309" w:rsidRPr="00DD0309" w:rsidRDefault="00DD0309" w:rsidP="00DD0309">
      <w:pPr>
        <w:spacing w:after="0" w:line="240" w:lineRule="auto"/>
        <w:ind w:left="284" w:hanging="284"/>
        <w:jc w:val="both"/>
        <w:rPr>
          <w:rFonts w:ascii="Cambria" w:hAnsi="Cambria" w:cs="Arial"/>
          <w:sz w:val="24"/>
          <w:szCs w:val="24"/>
          <w:lang w:val="en-US"/>
        </w:rPr>
      </w:pPr>
      <w:r w:rsidRPr="00DD0309">
        <w:rPr>
          <w:rFonts w:ascii="Cambria" w:hAnsi="Cambria" w:cs="Arial"/>
          <w:sz w:val="24"/>
          <w:szCs w:val="24"/>
          <w:lang w:val="sv-SE"/>
        </w:rPr>
        <w:t xml:space="preserve">Junaidi &amp; Fandi, A. 2021. Pengaruh Suhu Perendaman Terhadap Pertumbuhan Vigor Biji Kopi Lampung (Coffeacanephora). </w:t>
      </w:r>
      <w:proofErr w:type="spellStart"/>
      <w:r w:rsidRPr="00DD0309">
        <w:rPr>
          <w:rFonts w:ascii="Cambria" w:hAnsi="Cambria" w:cs="Arial"/>
          <w:i/>
          <w:iCs/>
          <w:sz w:val="24"/>
          <w:szCs w:val="24"/>
          <w:lang w:val="en-US"/>
        </w:rPr>
        <w:t>Jurnal</w:t>
      </w:r>
      <w:proofErr w:type="spellEnd"/>
      <w:r w:rsidRPr="00DD0309">
        <w:rPr>
          <w:rFonts w:ascii="Cambria" w:hAnsi="Cambria" w:cs="Arial"/>
          <w:i/>
          <w:iCs/>
          <w:sz w:val="24"/>
          <w:szCs w:val="24"/>
          <w:lang w:val="en-US"/>
        </w:rPr>
        <w:t xml:space="preserve"> </w:t>
      </w:r>
      <w:proofErr w:type="spellStart"/>
      <w:r w:rsidRPr="00DD0309">
        <w:rPr>
          <w:rFonts w:ascii="Cambria" w:hAnsi="Cambria" w:cs="Arial"/>
          <w:i/>
          <w:iCs/>
          <w:sz w:val="24"/>
          <w:szCs w:val="24"/>
          <w:lang w:val="en-US"/>
        </w:rPr>
        <w:t>Inovasi</w:t>
      </w:r>
      <w:proofErr w:type="spellEnd"/>
      <w:r w:rsidRPr="00DD0309">
        <w:rPr>
          <w:rFonts w:ascii="Cambria" w:hAnsi="Cambria" w:cs="Arial"/>
          <w:i/>
          <w:iCs/>
          <w:sz w:val="24"/>
          <w:szCs w:val="24"/>
          <w:lang w:val="en-US"/>
        </w:rPr>
        <w:t xml:space="preserve"> </w:t>
      </w:r>
      <w:proofErr w:type="spellStart"/>
      <w:r w:rsidRPr="00DD0309">
        <w:rPr>
          <w:rFonts w:ascii="Cambria" w:hAnsi="Cambria" w:cs="Arial"/>
          <w:i/>
          <w:iCs/>
          <w:sz w:val="24"/>
          <w:szCs w:val="24"/>
          <w:lang w:val="en-US"/>
        </w:rPr>
        <w:t>Penelitian</w:t>
      </w:r>
      <w:proofErr w:type="spellEnd"/>
      <w:r w:rsidRPr="00DD0309">
        <w:rPr>
          <w:rFonts w:ascii="Cambria" w:hAnsi="Cambria" w:cs="Arial"/>
          <w:sz w:val="24"/>
          <w:szCs w:val="24"/>
          <w:lang w:val="en-US"/>
        </w:rPr>
        <w:t>. 27(7): 1911‒1916.</w:t>
      </w:r>
    </w:p>
    <w:p w14:paraId="446C293F" w14:textId="77777777" w:rsidR="00DD0309" w:rsidRPr="00DD0309" w:rsidRDefault="00DD0309" w:rsidP="00DD0309">
      <w:pPr>
        <w:spacing w:after="0" w:line="240" w:lineRule="auto"/>
        <w:ind w:left="284" w:hanging="284"/>
        <w:jc w:val="both"/>
        <w:rPr>
          <w:rFonts w:ascii="Cambria" w:hAnsi="Cambria" w:cs="Arial"/>
          <w:sz w:val="24"/>
          <w:szCs w:val="24"/>
          <w:lang w:val="en-US"/>
        </w:rPr>
      </w:pPr>
      <w:r w:rsidRPr="00DD0309">
        <w:rPr>
          <w:rFonts w:ascii="Cambria" w:hAnsi="Cambria" w:cs="Arial"/>
          <w:sz w:val="24"/>
          <w:szCs w:val="24"/>
          <w:lang w:val="en-US"/>
        </w:rPr>
        <w:t xml:space="preserve">Kauth, P.J. &amp; P.D. Biber. 2014. Moisture content, temperature, </w:t>
      </w:r>
      <w:proofErr w:type="gramStart"/>
      <w:r w:rsidRPr="00DD0309">
        <w:rPr>
          <w:rFonts w:ascii="Cambria" w:hAnsi="Cambria" w:cs="Arial"/>
          <w:sz w:val="24"/>
          <w:szCs w:val="24"/>
          <w:lang w:val="en-US"/>
        </w:rPr>
        <w:t>and  relative</w:t>
      </w:r>
      <w:proofErr w:type="gramEnd"/>
      <w:r w:rsidRPr="00DD0309">
        <w:rPr>
          <w:rFonts w:ascii="Cambria" w:hAnsi="Cambria" w:cs="Arial"/>
          <w:sz w:val="24"/>
          <w:szCs w:val="24"/>
          <w:lang w:val="en-US"/>
        </w:rPr>
        <w:t xml:space="preserve">  </w:t>
      </w:r>
      <w:proofErr w:type="gramStart"/>
      <w:r w:rsidRPr="00DD0309">
        <w:rPr>
          <w:rFonts w:ascii="Cambria" w:hAnsi="Cambria" w:cs="Arial"/>
          <w:sz w:val="24"/>
          <w:szCs w:val="24"/>
          <w:lang w:val="en-US"/>
        </w:rPr>
        <w:t>humidity  influence</w:t>
      </w:r>
      <w:proofErr w:type="gramEnd"/>
      <w:r w:rsidRPr="00DD0309">
        <w:rPr>
          <w:rFonts w:ascii="Cambria" w:hAnsi="Cambria" w:cs="Arial"/>
          <w:sz w:val="24"/>
          <w:szCs w:val="24"/>
          <w:lang w:val="en-US"/>
        </w:rPr>
        <w:t xml:space="preserve">  </w:t>
      </w:r>
      <w:proofErr w:type="gramStart"/>
      <w:r w:rsidRPr="00DD0309">
        <w:rPr>
          <w:rFonts w:ascii="Cambria" w:hAnsi="Cambria" w:cs="Arial"/>
          <w:sz w:val="24"/>
          <w:szCs w:val="24"/>
          <w:lang w:val="en-US"/>
        </w:rPr>
        <w:t>seed  storage</w:t>
      </w:r>
      <w:proofErr w:type="gramEnd"/>
      <w:r w:rsidRPr="00DD0309">
        <w:rPr>
          <w:rFonts w:ascii="Cambria" w:hAnsi="Cambria" w:cs="Arial"/>
          <w:sz w:val="24"/>
          <w:szCs w:val="24"/>
          <w:lang w:val="en-US"/>
        </w:rPr>
        <w:t xml:space="preserve">  and </w:t>
      </w:r>
      <w:proofErr w:type="gramStart"/>
      <w:r w:rsidRPr="00DD0309">
        <w:rPr>
          <w:rFonts w:ascii="Cambria" w:hAnsi="Cambria" w:cs="Arial"/>
          <w:sz w:val="24"/>
          <w:szCs w:val="24"/>
          <w:lang w:val="en-US"/>
        </w:rPr>
        <w:t>subsequent  survival</w:t>
      </w:r>
      <w:proofErr w:type="gramEnd"/>
      <w:r w:rsidRPr="00DD0309">
        <w:rPr>
          <w:rFonts w:ascii="Cambria" w:hAnsi="Cambria" w:cs="Arial"/>
          <w:sz w:val="24"/>
          <w:szCs w:val="24"/>
          <w:lang w:val="en-US"/>
        </w:rPr>
        <w:t xml:space="preserve">  </w:t>
      </w:r>
      <w:proofErr w:type="gramStart"/>
      <w:r w:rsidRPr="00DD0309">
        <w:rPr>
          <w:rFonts w:ascii="Cambria" w:hAnsi="Cambria" w:cs="Arial"/>
          <w:sz w:val="24"/>
          <w:szCs w:val="24"/>
          <w:lang w:val="en-US"/>
        </w:rPr>
        <w:t>and  germination</w:t>
      </w:r>
      <w:proofErr w:type="gramEnd"/>
      <w:r w:rsidRPr="00DD0309">
        <w:rPr>
          <w:rFonts w:ascii="Cambria" w:hAnsi="Cambria" w:cs="Arial"/>
          <w:sz w:val="24"/>
          <w:szCs w:val="24"/>
          <w:lang w:val="en-US"/>
        </w:rPr>
        <w:t xml:space="preserve">  of </w:t>
      </w:r>
      <w:r w:rsidRPr="00DD0309">
        <w:rPr>
          <w:rFonts w:ascii="Cambria" w:hAnsi="Cambria" w:cs="Arial"/>
          <w:i/>
          <w:iCs/>
          <w:sz w:val="24"/>
          <w:szCs w:val="24"/>
          <w:lang w:val="en-US"/>
        </w:rPr>
        <w:t>Vallisneria americana</w:t>
      </w:r>
      <w:r w:rsidRPr="00DD0309">
        <w:rPr>
          <w:rFonts w:ascii="Cambria" w:hAnsi="Cambria" w:cs="Arial"/>
          <w:sz w:val="24"/>
          <w:szCs w:val="24"/>
          <w:lang w:val="en-US"/>
        </w:rPr>
        <w:t xml:space="preserve"> seeds. </w:t>
      </w:r>
      <w:r w:rsidRPr="00DD0309">
        <w:rPr>
          <w:rFonts w:ascii="Cambria" w:hAnsi="Cambria" w:cs="Arial"/>
          <w:i/>
          <w:iCs/>
          <w:sz w:val="24"/>
          <w:szCs w:val="24"/>
          <w:lang w:val="en-US"/>
        </w:rPr>
        <w:t>J.</w:t>
      </w:r>
      <w:r w:rsidRPr="00DD0309">
        <w:rPr>
          <w:rFonts w:ascii="Cambria" w:hAnsi="Cambria" w:cs="Arial"/>
          <w:sz w:val="24"/>
          <w:szCs w:val="24"/>
          <w:lang w:val="en-US"/>
        </w:rPr>
        <w:t xml:space="preserve"> </w:t>
      </w:r>
      <w:proofErr w:type="spellStart"/>
      <w:r w:rsidRPr="00DD0309">
        <w:rPr>
          <w:rFonts w:ascii="Cambria" w:hAnsi="Cambria" w:cs="Arial"/>
          <w:i/>
          <w:iCs/>
          <w:sz w:val="24"/>
          <w:szCs w:val="24"/>
          <w:lang w:val="en-US"/>
        </w:rPr>
        <w:t>Aquabot</w:t>
      </w:r>
      <w:proofErr w:type="spellEnd"/>
      <w:r w:rsidRPr="00DD0309">
        <w:rPr>
          <w:rFonts w:ascii="Cambria" w:hAnsi="Cambria" w:cs="Arial"/>
          <w:sz w:val="24"/>
          <w:szCs w:val="24"/>
          <w:lang w:val="en-US"/>
        </w:rPr>
        <w:t>, 120: 297‒303.</w:t>
      </w:r>
    </w:p>
    <w:p w14:paraId="0477216B" w14:textId="77777777" w:rsidR="00DD0309" w:rsidRPr="00DD0309" w:rsidRDefault="00DD0309" w:rsidP="00DD0309">
      <w:pPr>
        <w:spacing w:after="0" w:line="240" w:lineRule="auto"/>
        <w:ind w:left="284" w:hanging="284"/>
        <w:jc w:val="both"/>
        <w:rPr>
          <w:rFonts w:ascii="Cambria" w:hAnsi="Cambria" w:cs="Arial"/>
          <w:sz w:val="24"/>
          <w:szCs w:val="24"/>
          <w:lang w:val="sv-SE"/>
        </w:rPr>
      </w:pPr>
      <w:proofErr w:type="spellStart"/>
      <w:r w:rsidRPr="00DD0309">
        <w:rPr>
          <w:rFonts w:ascii="Cambria" w:hAnsi="Cambria" w:cs="Arial"/>
          <w:sz w:val="24"/>
          <w:szCs w:val="24"/>
        </w:rPr>
        <w:t>Khasanah</w:t>
      </w:r>
      <w:proofErr w:type="spellEnd"/>
      <w:r w:rsidRPr="00DD0309">
        <w:rPr>
          <w:rFonts w:ascii="Cambria" w:hAnsi="Cambria" w:cs="Arial"/>
          <w:sz w:val="24"/>
          <w:szCs w:val="24"/>
        </w:rPr>
        <w:t xml:space="preserve">, L. U., K. </w:t>
      </w:r>
      <w:proofErr w:type="spellStart"/>
      <w:r w:rsidRPr="00DD0309">
        <w:rPr>
          <w:rFonts w:ascii="Cambria" w:hAnsi="Cambria" w:cs="Arial"/>
          <w:sz w:val="24"/>
          <w:szCs w:val="24"/>
        </w:rPr>
        <w:t>Kawiji</w:t>
      </w:r>
      <w:proofErr w:type="spellEnd"/>
      <w:r w:rsidRPr="00DD0309">
        <w:rPr>
          <w:rFonts w:ascii="Cambria" w:hAnsi="Cambria" w:cs="Arial"/>
          <w:sz w:val="24"/>
          <w:szCs w:val="24"/>
        </w:rPr>
        <w:t xml:space="preserve">, R. Utami, &amp; Y.M. Aji. 2015. </w:t>
      </w:r>
      <w:r w:rsidRPr="00DD0309">
        <w:rPr>
          <w:rFonts w:ascii="Cambria" w:hAnsi="Cambria" w:cs="Arial"/>
          <w:sz w:val="24"/>
          <w:szCs w:val="24"/>
          <w:lang w:val="sv-SE"/>
        </w:rPr>
        <w:t xml:space="preserve">Pengaruh </w:t>
      </w:r>
      <w:r w:rsidRPr="00DD0309">
        <w:rPr>
          <w:rFonts w:ascii="Cambria" w:hAnsi="Cambria" w:cs="Arial"/>
          <w:i/>
          <w:iCs/>
          <w:sz w:val="24"/>
          <w:szCs w:val="24"/>
          <w:lang w:val="sv-SE"/>
        </w:rPr>
        <w:t>Treatment</w:t>
      </w:r>
      <w:r w:rsidRPr="00DD0309">
        <w:rPr>
          <w:rFonts w:ascii="Cambria" w:hAnsi="Cambria" w:cs="Arial"/>
          <w:sz w:val="24"/>
          <w:szCs w:val="24"/>
          <w:lang w:val="sv-SE"/>
        </w:rPr>
        <w:t xml:space="preserve"> Pendahuluan Terhadap Karakteristik Mutu Minyak Atsiri Daun Jeruk Purut (</w:t>
      </w:r>
      <w:r w:rsidRPr="00DD0309">
        <w:rPr>
          <w:rFonts w:ascii="Cambria" w:hAnsi="Cambria" w:cs="Arial"/>
          <w:i/>
          <w:iCs/>
          <w:sz w:val="24"/>
          <w:szCs w:val="24"/>
          <w:lang w:val="sv-SE"/>
        </w:rPr>
        <w:t xml:space="preserve">Citrus hystrix </w:t>
      </w:r>
      <w:r w:rsidRPr="00DD0309">
        <w:rPr>
          <w:rFonts w:ascii="Cambria" w:hAnsi="Cambria" w:cs="Arial"/>
          <w:sz w:val="24"/>
          <w:szCs w:val="24"/>
          <w:lang w:val="sv-SE"/>
        </w:rPr>
        <w:t xml:space="preserve">DC). </w:t>
      </w:r>
      <w:r w:rsidRPr="00DD0309">
        <w:rPr>
          <w:rFonts w:ascii="Cambria" w:hAnsi="Cambria" w:cs="Arial"/>
          <w:i/>
          <w:iCs/>
          <w:sz w:val="24"/>
          <w:szCs w:val="24"/>
          <w:lang w:val="sv-SE"/>
        </w:rPr>
        <w:t>Aplikasi Teknologi Pangan</w:t>
      </w:r>
      <w:r w:rsidRPr="00DD0309">
        <w:rPr>
          <w:rFonts w:ascii="Cambria" w:hAnsi="Cambria" w:cs="Arial"/>
          <w:sz w:val="24"/>
          <w:szCs w:val="24"/>
          <w:lang w:val="sv-SE"/>
        </w:rPr>
        <w:t>. 4(2): 48‒55.</w:t>
      </w:r>
    </w:p>
    <w:p w14:paraId="6949BCF1" w14:textId="77777777" w:rsidR="00DD0309" w:rsidRPr="00DD0309" w:rsidRDefault="00DD0309" w:rsidP="00DD0309">
      <w:pPr>
        <w:spacing w:after="0" w:line="240" w:lineRule="auto"/>
        <w:ind w:left="284" w:hanging="284"/>
        <w:jc w:val="both"/>
        <w:rPr>
          <w:rFonts w:ascii="Cambria" w:hAnsi="Cambria" w:cs="Arial"/>
          <w:sz w:val="24"/>
          <w:szCs w:val="24"/>
          <w:lang w:val="id-ID"/>
        </w:rPr>
      </w:pPr>
      <w:proofErr w:type="spellStart"/>
      <w:r w:rsidRPr="00DD0309">
        <w:rPr>
          <w:rFonts w:ascii="Cambria" w:hAnsi="Cambria" w:cs="Arial"/>
          <w:sz w:val="24"/>
          <w:szCs w:val="24"/>
          <w:lang w:val="id-ID"/>
        </w:rPr>
        <w:t>Kristiyana</w:t>
      </w:r>
      <w:proofErr w:type="spellEnd"/>
      <w:r w:rsidRPr="00DD0309">
        <w:rPr>
          <w:rFonts w:ascii="Cambria" w:hAnsi="Cambria" w:cs="Arial"/>
          <w:sz w:val="24"/>
          <w:szCs w:val="24"/>
          <w:lang w:val="id-ID"/>
        </w:rPr>
        <w:t xml:space="preserve">, R. 2013. </w:t>
      </w:r>
      <w:r w:rsidRPr="00DD0309">
        <w:rPr>
          <w:rFonts w:ascii="Cambria" w:hAnsi="Cambria" w:cs="Arial"/>
          <w:i/>
          <w:iCs/>
          <w:sz w:val="24"/>
          <w:szCs w:val="24"/>
          <w:lang w:val="id-ID"/>
        </w:rPr>
        <w:t xml:space="preserve">Optimasi Penambahan Ekstrak Etanol Daun Kemangi sebagai Pengganti </w:t>
      </w:r>
      <w:proofErr w:type="spellStart"/>
      <w:r w:rsidRPr="00DD0309">
        <w:rPr>
          <w:rFonts w:ascii="Cambria" w:hAnsi="Cambria" w:cs="Arial"/>
          <w:i/>
          <w:iCs/>
          <w:sz w:val="24"/>
          <w:szCs w:val="24"/>
          <w:lang w:val="id-ID"/>
        </w:rPr>
        <w:t>Triclosan</w:t>
      </w:r>
      <w:proofErr w:type="spellEnd"/>
      <w:r w:rsidRPr="00DD0309">
        <w:rPr>
          <w:rFonts w:ascii="Cambria" w:hAnsi="Cambria" w:cs="Arial"/>
          <w:i/>
          <w:iCs/>
          <w:sz w:val="24"/>
          <w:szCs w:val="24"/>
          <w:lang w:val="id-ID"/>
        </w:rPr>
        <w:t xml:space="preserve"> dalam Menghambat </w:t>
      </w:r>
      <w:proofErr w:type="spellStart"/>
      <w:r w:rsidRPr="00DD0309">
        <w:rPr>
          <w:rFonts w:ascii="Cambria" w:hAnsi="Cambria" w:cs="Arial"/>
          <w:i/>
          <w:iCs/>
          <w:sz w:val="24"/>
          <w:szCs w:val="24"/>
          <w:lang w:val="id-ID"/>
        </w:rPr>
        <w:t>Staphylococcus</w:t>
      </w:r>
      <w:proofErr w:type="spellEnd"/>
      <w:r w:rsidRPr="00DD0309">
        <w:rPr>
          <w:rFonts w:ascii="Cambria" w:hAnsi="Cambria" w:cs="Arial"/>
          <w:i/>
          <w:iCs/>
          <w:sz w:val="24"/>
          <w:szCs w:val="24"/>
          <w:lang w:val="id-ID"/>
        </w:rPr>
        <w:t xml:space="preserve"> </w:t>
      </w:r>
      <w:proofErr w:type="spellStart"/>
      <w:r w:rsidRPr="00DD0309">
        <w:rPr>
          <w:rFonts w:ascii="Cambria" w:hAnsi="Cambria" w:cs="Arial"/>
          <w:i/>
          <w:iCs/>
          <w:sz w:val="24"/>
          <w:szCs w:val="24"/>
          <w:lang w:val="id-ID"/>
        </w:rPr>
        <w:t>aureus</w:t>
      </w:r>
      <w:proofErr w:type="spellEnd"/>
      <w:r w:rsidRPr="00DD0309">
        <w:rPr>
          <w:rFonts w:ascii="Cambria" w:hAnsi="Cambria" w:cs="Arial"/>
          <w:i/>
          <w:iCs/>
          <w:sz w:val="24"/>
          <w:szCs w:val="24"/>
          <w:lang w:val="id-ID"/>
        </w:rPr>
        <w:t xml:space="preserve"> dan </w:t>
      </w:r>
      <w:proofErr w:type="spellStart"/>
      <w:r w:rsidRPr="00DD0309">
        <w:rPr>
          <w:rFonts w:ascii="Cambria" w:hAnsi="Cambria" w:cs="Arial"/>
          <w:i/>
          <w:iCs/>
          <w:sz w:val="24"/>
          <w:szCs w:val="24"/>
          <w:lang w:val="id-ID"/>
        </w:rPr>
        <w:t>Eschericia</w:t>
      </w:r>
      <w:proofErr w:type="spellEnd"/>
      <w:r w:rsidRPr="00DD0309">
        <w:rPr>
          <w:rFonts w:ascii="Cambria" w:hAnsi="Cambria" w:cs="Arial"/>
          <w:i/>
          <w:iCs/>
          <w:sz w:val="24"/>
          <w:szCs w:val="24"/>
          <w:lang w:val="id-ID"/>
        </w:rPr>
        <w:t xml:space="preserve"> coli pada Produk Sabun Cuci Tangan Cair</w:t>
      </w:r>
      <w:r w:rsidRPr="00DD0309">
        <w:rPr>
          <w:rFonts w:ascii="Cambria" w:hAnsi="Cambria" w:cs="Arial"/>
          <w:sz w:val="24"/>
          <w:szCs w:val="24"/>
          <w:lang w:val="id-ID"/>
        </w:rPr>
        <w:t xml:space="preserve">. (Skripsi). Fakultas Matematika dan Ilmu </w:t>
      </w:r>
      <w:proofErr w:type="spellStart"/>
      <w:r w:rsidRPr="00DD0309">
        <w:rPr>
          <w:rFonts w:ascii="Cambria" w:hAnsi="Cambria" w:cs="Arial"/>
          <w:sz w:val="24"/>
          <w:szCs w:val="24"/>
          <w:lang w:val="id-ID"/>
        </w:rPr>
        <w:t>Pengentahuan</w:t>
      </w:r>
      <w:proofErr w:type="spellEnd"/>
      <w:r w:rsidRPr="00DD0309">
        <w:rPr>
          <w:rFonts w:ascii="Cambria" w:hAnsi="Cambria" w:cs="Arial"/>
          <w:sz w:val="24"/>
          <w:szCs w:val="24"/>
          <w:lang w:val="id-ID"/>
        </w:rPr>
        <w:t xml:space="preserve"> Alam Universitas Pakuan Bogor. Bogor.</w:t>
      </w:r>
    </w:p>
    <w:p w14:paraId="4CE256CC"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id-ID"/>
        </w:rPr>
        <w:t xml:space="preserve">Lewu, L. D. 2022. Pengujian Kesehatan Benih dan Tingkat Kebocoran Membran Melalui </w:t>
      </w:r>
      <w:proofErr w:type="spellStart"/>
      <w:r w:rsidRPr="00DD0309">
        <w:rPr>
          <w:rFonts w:ascii="Cambria" w:hAnsi="Cambria" w:cs="Arial"/>
          <w:i/>
          <w:iCs/>
          <w:sz w:val="24"/>
          <w:szCs w:val="24"/>
          <w:lang w:val="id-ID"/>
        </w:rPr>
        <w:t>Conductivity</w:t>
      </w:r>
      <w:proofErr w:type="spellEnd"/>
      <w:r w:rsidRPr="00DD0309">
        <w:rPr>
          <w:rFonts w:ascii="Cambria" w:hAnsi="Cambria" w:cs="Arial"/>
          <w:i/>
          <w:iCs/>
          <w:sz w:val="24"/>
          <w:szCs w:val="24"/>
          <w:lang w:val="id-ID"/>
        </w:rPr>
        <w:t xml:space="preserve"> </w:t>
      </w:r>
      <w:proofErr w:type="spellStart"/>
      <w:r w:rsidRPr="00DD0309">
        <w:rPr>
          <w:rFonts w:ascii="Cambria" w:hAnsi="Cambria" w:cs="Arial"/>
          <w:i/>
          <w:iCs/>
          <w:sz w:val="24"/>
          <w:szCs w:val="24"/>
          <w:lang w:val="id-ID"/>
        </w:rPr>
        <w:t>Test</w:t>
      </w:r>
      <w:proofErr w:type="spellEnd"/>
      <w:r w:rsidRPr="00DD0309">
        <w:rPr>
          <w:rFonts w:ascii="Cambria" w:hAnsi="Cambria" w:cs="Arial"/>
          <w:sz w:val="24"/>
          <w:szCs w:val="24"/>
          <w:lang w:val="id-ID"/>
        </w:rPr>
        <w:t xml:space="preserve"> Pada Kacang Tanah Varietas Lokal ”</w:t>
      </w:r>
      <w:proofErr w:type="spellStart"/>
      <w:r w:rsidRPr="00DD0309">
        <w:rPr>
          <w:rFonts w:ascii="Cambria" w:hAnsi="Cambria" w:cs="Arial"/>
          <w:sz w:val="24"/>
          <w:szCs w:val="24"/>
          <w:lang w:val="id-ID"/>
        </w:rPr>
        <w:t>Walakari</w:t>
      </w:r>
      <w:proofErr w:type="spellEnd"/>
      <w:r w:rsidRPr="00DD0309">
        <w:rPr>
          <w:rFonts w:ascii="Cambria" w:hAnsi="Cambria" w:cs="Arial"/>
          <w:sz w:val="24"/>
          <w:szCs w:val="24"/>
          <w:lang w:val="id-ID"/>
        </w:rPr>
        <w:t xml:space="preserve">” Sumba Timur. </w:t>
      </w:r>
      <w:r w:rsidRPr="00DD0309">
        <w:rPr>
          <w:rFonts w:ascii="Cambria" w:hAnsi="Cambria" w:cs="Arial"/>
          <w:i/>
          <w:iCs/>
          <w:sz w:val="24"/>
          <w:szCs w:val="24"/>
          <w:lang w:val="sv-SE"/>
        </w:rPr>
        <w:t>Jurnal Agro Indragiri</w:t>
      </w:r>
      <w:r w:rsidRPr="00DD0309">
        <w:rPr>
          <w:rFonts w:ascii="Cambria" w:hAnsi="Cambria" w:cs="Arial"/>
          <w:sz w:val="24"/>
          <w:szCs w:val="24"/>
          <w:lang w:val="sv-SE"/>
        </w:rPr>
        <w:t>, 7(2): 27‒31.</w:t>
      </w:r>
    </w:p>
    <w:p w14:paraId="2228A382"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Mayasari, E. 2016. </w:t>
      </w:r>
      <w:r w:rsidRPr="00DD0309">
        <w:rPr>
          <w:rFonts w:ascii="Cambria" w:hAnsi="Cambria" w:cs="Arial"/>
          <w:i/>
          <w:iCs/>
          <w:sz w:val="24"/>
          <w:szCs w:val="24"/>
          <w:lang w:val="sv-SE"/>
        </w:rPr>
        <w:t>Uji Efektivitas Pengendalian Hama Kutu Beras</w:t>
      </w:r>
      <w:r w:rsidRPr="00DD0309">
        <w:rPr>
          <w:rFonts w:ascii="Cambria" w:hAnsi="Cambria" w:cs="Arial"/>
          <w:sz w:val="24"/>
          <w:szCs w:val="24"/>
          <w:lang w:val="sv-SE"/>
        </w:rPr>
        <w:t xml:space="preserve"> (</w:t>
      </w:r>
      <w:r w:rsidRPr="00DD0309">
        <w:rPr>
          <w:rFonts w:ascii="Cambria" w:hAnsi="Cambria" w:cs="Arial"/>
          <w:i/>
          <w:iCs/>
          <w:sz w:val="24"/>
          <w:szCs w:val="24"/>
          <w:lang w:val="sv-SE"/>
        </w:rPr>
        <w:t>Sitophilus oryzae</w:t>
      </w:r>
      <w:r w:rsidRPr="00DD0309">
        <w:rPr>
          <w:rFonts w:ascii="Cambria" w:hAnsi="Cambria" w:cs="Arial"/>
          <w:sz w:val="24"/>
          <w:szCs w:val="24"/>
          <w:lang w:val="sv-SE"/>
        </w:rPr>
        <w:t xml:space="preserve"> L. </w:t>
      </w:r>
      <w:r w:rsidRPr="00DD0309">
        <w:rPr>
          <w:rFonts w:ascii="Cambria" w:hAnsi="Cambria" w:cs="Arial"/>
          <w:i/>
          <w:iCs/>
          <w:sz w:val="24"/>
          <w:szCs w:val="24"/>
          <w:lang w:val="sv-SE"/>
        </w:rPr>
        <w:t>dengan Ekstrak Daun Pandan Wangi</w:t>
      </w:r>
      <w:r w:rsidRPr="00DD0309">
        <w:rPr>
          <w:rFonts w:ascii="Cambria" w:hAnsi="Cambria" w:cs="Arial"/>
          <w:sz w:val="24"/>
          <w:szCs w:val="24"/>
          <w:lang w:val="sv-SE"/>
        </w:rPr>
        <w:t xml:space="preserve"> (</w:t>
      </w:r>
      <w:r w:rsidRPr="00DD0309">
        <w:rPr>
          <w:rFonts w:ascii="Cambria" w:hAnsi="Cambria" w:cs="Arial"/>
          <w:i/>
          <w:iCs/>
          <w:sz w:val="24"/>
          <w:szCs w:val="24"/>
          <w:lang w:val="sv-SE"/>
        </w:rPr>
        <w:t>Pandanus amaryllifolius</w:t>
      </w:r>
      <w:r w:rsidRPr="00DD0309">
        <w:rPr>
          <w:rFonts w:ascii="Cambria" w:hAnsi="Cambria" w:cs="Arial"/>
          <w:sz w:val="24"/>
          <w:szCs w:val="24"/>
          <w:lang w:val="sv-SE"/>
        </w:rPr>
        <w:t>). (Skripsi). Universitas Muhammadiyah Yogyakarta. Yogyakarta.</w:t>
      </w:r>
    </w:p>
    <w:p w14:paraId="0C156C13"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Noflindawati. 2014. Pengaruh Umur Simpan dan Skarifikasi Terhadap Viabilitas Benih Sirsak (</w:t>
      </w:r>
      <w:r w:rsidRPr="00DD0309">
        <w:rPr>
          <w:rFonts w:ascii="Cambria" w:hAnsi="Cambria" w:cs="Arial"/>
          <w:i/>
          <w:iCs/>
          <w:sz w:val="24"/>
          <w:szCs w:val="24"/>
          <w:lang w:val="sv-SE"/>
        </w:rPr>
        <w:t>Annona muricata</w:t>
      </w:r>
      <w:r w:rsidRPr="00DD0309">
        <w:rPr>
          <w:rFonts w:ascii="Cambria" w:hAnsi="Cambria" w:cs="Arial"/>
          <w:sz w:val="24"/>
          <w:szCs w:val="24"/>
          <w:lang w:val="sv-SE"/>
        </w:rPr>
        <w:t xml:space="preserve"> L.). </w:t>
      </w:r>
      <w:r w:rsidRPr="00DD0309">
        <w:rPr>
          <w:rFonts w:ascii="Cambria" w:hAnsi="Cambria" w:cs="Arial"/>
          <w:i/>
          <w:iCs/>
          <w:sz w:val="24"/>
          <w:szCs w:val="24"/>
          <w:lang w:val="sv-SE"/>
        </w:rPr>
        <w:t>Jurnal Floratek</w:t>
      </w:r>
      <w:r w:rsidRPr="00DD0309">
        <w:rPr>
          <w:rFonts w:ascii="Cambria" w:hAnsi="Cambria" w:cs="Arial"/>
          <w:sz w:val="24"/>
          <w:szCs w:val="24"/>
          <w:lang w:val="sv-SE"/>
        </w:rPr>
        <w:t>, 9: 63‒68.</w:t>
      </w:r>
    </w:p>
    <w:p w14:paraId="2CDFD112"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Nonci, N. &amp; Amran M. 2015. Biologi, Gejala Serangan, dan Pengendalian Hama Bubuk Jagung </w:t>
      </w:r>
      <w:r w:rsidRPr="00DD0309">
        <w:rPr>
          <w:rFonts w:ascii="Cambria" w:hAnsi="Cambria" w:cs="Arial"/>
          <w:i/>
          <w:iCs/>
          <w:sz w:val="24"/>
          <w:szCs w:val="24"/>
          <w:lang w:val="sv-SE"/>
        </w:rPr>
        <w:t xml:space="preserve">Sitophilus zeamais </w:t>
      </w:r>
      <w:r w:rsidRPr="00DD0309">
        <w:rPr>
          <w:rFonts w:ascii="Cambria" w:hAnsi="Cambria" w:cs="Arial"/>
          <w:sz w:val="24"/>
          <w:szCs w:val="24"/>
          <w:lang w:val="sv-SE"/>
        </w:rPr>
        <w:t xml:space="preserve">Motschulsky (Coleoptera: Curculionidae). </w:t>
      </w:r>
      <w:r w:rsidRPr="00DD0309">
        <w:rPr>
          <w:rFonts w:ascii="Cambria" w:hAnsi="Cambria" w:cs="Arial"/>
          <w:i/>
          <w:iCs/>
          <w:sz w:val="24"/>
          <w:szCs w:val="24"/>
          <w:lang w:val="sv-SE"/>
        </w:rPr>
        <w:t>J. Litbang Pertanian</w:t>
      </w:r>
      <w:r w:rsidRPr="00DD0309">
        <w:rPr>
          <w:rFonts w:ascii="Cambria" w:hAnsi="Cambria" w:cs="Arial"/>
          <w:sz w:val="24"/>
          <w:szCs w:val="24"/>
          <w:lang w:val="sv-SE"/>
        </w:rPr>
        <w:t>, 34(2):61-70.</w:t>
      </w:r>
    </w:p>
    <w:p w14:paraId="216473E9"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Nonci, N., I.M.J. Mejaya, &amp; A.H. Talanca. 2006. Ketahanan Jagung QPM terhadap Bubuk Jagung </w:t>
      </w:r>
      <w:r w:rsidRPr="00DD0309">
        <w:rPr>
          <w:rFonts w:ascii="Cambria" w:hAnsi="Cambria" w:cs="Arial"/>
          <w:i/>
          <w:iCs/>
          <w:sz w:val="24"/>
          <w:szCs w:val="24"/>
          <w:lang w:val="sv-SE"/>
        </w:rPr>
        <w:t>Sitophilus</w:t>
      </w:r>
      <w:r w:rsidRPr="00DD0309">
        <w:rPr>
          <w:rFonts w:ascii="Cambria" w:hAnsi="Cambria" w:cs="Arial"/>
          <w:sz w:val="24"/>
          <w:szCs w:val="24"/>
          <w:lang w:val="sv-SE"/>
        </w:rPr>
        <w:t xml:space="preserve"> sp. </w:t>
      </w:r>
      <w:r w:rsidRPr="00DD0309">
        <w:rPr>
          <w:rFonts w:ascii="Cambria" w:hAnsi="Cambria" w:cs="Arial"/>
          <w:i/>
          <w:iCs/>
          <w:sz w:val="24"/>
          <w:szCs w:val="24"/>
          <w:lang w:val="sv-SE"/>
        </w:rPr>
        <w:t>Prosiding Seminar Nasional Pengembangan Usaha Agribisnis Industrial Pedesaan</w:t>
      </w:r>
      <w:r w:rsidRPr="00DD0309">
        <w:rPr>
          <w:rFonts w:ascii="Cambria" w:hAnsi="Cambria" w:cs="Arial"/>
          <w:sz w:val="24"/>
          <w:szCs w:val="24"/>
          <w:lang w:val="sv-SE"/>
        </w:rPr>
        <w:t>. Palu.</w:t>
      </w:r>
    </w:p>
    <w:p w14:paraId="25BF795A"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Palupi, N. I. 2016. </w:t>
      </w:r>
      <w:r w:rsidRPr="00DD0309">
        <w:rPr>
          <w:rFonts w:ascii="Cambria" w:hAnsi="Cambria" w:cs="Arial"/>
          <w:i/>
          <w:iCs/>
          <w:sz w:val="24"/>
          <w:szCs w:val="24"/>
          <w:lang w:val="sv-SE"/>
        </w:rPr>
        <w:t>Daya Hambat Ekstrak Metanol Daun Sukun</w:t>
      </w:r>
      <w:r w:rsidRPr="00DD0309">
        <w:rPr>
          <w:rFonts w:ascii="Cambria" w:hAnsi="Cambria" w:cs="Arial"/>
          <w:sz w:val="24"/>
          <w:szCs w:val="24"/>
          <w:lang w:val="sv-SE"/>
        </w:rPr>
        <w:t xml:space="preserve"> (</w:t>
      </w:r>
      <w:r w:rsidRPr="00DD0309">
        <w:rPr>
          <w:rFonts w:ascii="Cambria" w:hAnsi="Cambria" w:cs="Arial"/>
          <w:i/>
          <w:iCs/>
          <w:sz w:val="24"/>
          <w:szCs w:val="24"/>
          <w:lang w:val="sv-SE"/>
        </w:rPr>
        <w:t>Artocarpus altilis</w:t>
      </w:r>
      <w:r w:rsidRPr="00DD0309">
        <w:rPr>
          <w:rFonts w:ascii="Cambria" w:hAnsi="Cambria" w:cs="Arial"/>
          <w:sz w:val="24"/>
          <w:szCs w:val="24"/>
          <w:lang w:val="sv-SE"/>
        </w:rPr>
        <w:t xml:space="preserve">) </w:t>
      </w:r>
      <w:r w:rsidRPr="00DD0309">
        <w:rPr>
          <w:rFonts w:ascii="Cambria" w:hAnsi="Cambria" w:cs="Arial"/>
          <w:i/>
          <w:iCs/>
          <w:sz w:val="24"/>
          <w:szCs w:val="24"/>
          <w:lang w:val="sv-SE"/>
        </w:rPr>
        <w:t>Terhadap Pertumbuhan Bacteri</w:t>
      </w:r>
      <w:r w:rsidRPr="00DD0309">
        <w:rPr>
          <w:rFonts w:ascii="Cambria" w:hAnsi="Cambria" w:cs="Arial"/>
          <w:sz w:val="24"/>
          <w:szCs w:val="24"/>
          <w:lang w:val="sv-SE"/>
        </w:rPr>
        <w:t xml:space="preserve"> </w:t>
      </w:r>
      <w:r w:rsidRPr="00DD0309">
        <w:rPr>
          <w:rFonts w:ascii="Cambria" w:hAnsi="Cambria" w:cs="Arial"/>
          <w:i/>
          <w:iCs/>
          <w:sz w:val="24"/>
          <w:szCs w:val="24"/>
          <w:lang w:val="sv-SE"/>
        </w:rPr>
        <w:t>Staphilococcus aureus</w:t>
      </w:r>
      <w:r w:rsidRPr="00DD0309">
        <w:rPr>
          <w:rFonts w:ascii="Cambria" w:hAnsi="Cambria" w:cs="Arial"/>
          <w:sz w:val="24"/>
          <w:szCs w:val="24"/>
          <w:lang w:val="sv-SE"/>
        </w:rPr>
        <w:t xml:space="preserve"> </w:t>
      </w:r>
      <w:r w:rsidRPr="00DD0309">
        <w:rPr>
          <w:rFonts w:ascii="Cambria" w:hAnsi="Cambria" w:cs="Arial"/>
          <w:i/>
          <w:iCs/>
          <w:sz w:val="24"/>
          <w:szCs w:val="24"/>
          <w:lang w:val="sv-SE"/>
        </w:rPr>
        <w:t>dan Pseudomonas aeruginosa.</w:t>
      </w:r>
      <w:r w:rsidRPr="00DD0309">
        <w:rPr>
          <w:rFonts w:ascii="Cambria" w:hAnsi="Cambria" w:cs="Arial"/>
          <w:sz w:val="24"/>
          <w:szCs w:val="24"/>
          <w:lang w:val="sv-SE"/>
        </w:rPr>
        <w:t xml:space="preserve"> (Skripsi). Fakultas Ilmu Keperawatan dan Kesehatan. Universitas Muhammadiyah Semarang. Semarang.</w:t>
      </w:r>
    </w:p>
    <w:p w14:paraId="3D9F4504" w14:textId="77777777" w:rsidR="00DD0309" w:rsidRPr="00DD0309" w:rsidRDefault="00DD0309" w:rsidP="00DD0309">
      <w:pPr>
        <w:spacing w:after="0" w:line="240" w:lineRule="auto"/>
        <w:ind w:left="284" w:hanging="284"/>
        <w:jc w:val="both"/>
        <w:rPr>
          <w:rFonts w:ascii="Cambria" w:hAnsi="Cambria" w:cs="Arial"/>
          <w:sz w:val="24"/>
          <w:szCs w:val="24"/>
        </w:rPr>
      </w:pPr>
      <w:proofErr w:type="spellStart"/>
      <w:r w:rsidRPr="00DD0309">
        <w:rPr>
          <w:rFonts w:ascii="Cambria" w:hAnsi="Cambria" w:cs="Arial"/>
          <w:sz w:val="24"/>
          <w:szCs w:val="24"/>
        </w:rPr>
        <w:t>Prayitno</w:t>
      </w:r>
      <w:proofErr w:type="spellEnd"/>
      <w:r w:rsidRPr="00DD0309">
        <w:rPr>
          <w:rFonts w:ascii="Cambria" w:hAnsi="Cambria" w:cs="Arial"/>
          <w:sz w:val="24"/>
          <w:szCs w:val="24"/>
        </w:rPr>
        <w:t xml:space="preserve">, S. Muklis, &amp; D. Nurhayati. 2017. </w:t>
      </w:r>
      <w:proofErr w:type="spellStart"/>
      <w:r w:rsidRPr="00DD0309">
        <w:rPr>
          <w:rFonts w:ascii="Cambria" w:hAnsi="Cambria" w:cs="Arial"/>
          <w:sz w:val="24"/>
          <w:szCs w:val="24"/>
        </w:rPr>
        <w:t>Penggunaan</w:t>
      </w:r>
      <w:proofErr w:type="spellEnd"/>
      <w:r w:rsidRPr="00DD0309">
        <w:rPr>
          <w:rFonts w:ascii="Cambria" w:hAnsi="Cambria" w:cs="Arial"/>
          <w:sz w:val="24"/>
          <w:szCs w:val="24"/>
        </w:rPr>
        <w:t xml:space="preserve"> </w:t>
      </w:r>
      <w:r w:rsidRPr="00DD0309">
        <w:rPr>
          <w:rFonts w:ascii="Cambria" w:hAnsi="Cambria" w:cs="Arial"/>
          <w:i/>
          <w:iCs/>
          <w:sz w:val="24"/>
          <w:szCs w:val="24"/>
        </w:rPr>
        <w:t>Conductivity Meter</w:t>
      </w:r>
      <w:r w:rsidRPr="00DD0309">
        <w:rPr>
          <w:rFonts w:ascii="Cambria" w:hAnsi="Cambria" w:cs="Arial"/>
          <w:sz w:val="24"/>
          <w:szCs w:val="24"/>
        </w:rPr>
        <w:t xml:space="preserve"> </w:t>
      </w:r>
      <w:proofErr w:type="spellStart"/>
      <w:r w:rsidRPr="00DD0309">
        <w:rPr>
          <w:rFonts w:ascii="Cambria" w:hAnsi="Cambria" w:cs="Arial"/>
          <w:sz w:val="24"/>
          <w:szCs w:val="24"/>
        </w:rPr>
        <w:t>untuk</w:t>
      </w:r>
      <w:proofErr w:type="spellEnd"/>
      <w:r w:rsidRPr="00DD0309">
        <w:rPr>
          <w:rFonts w:ascii="Cambria" w:hAnsi="Cambria" w:cs="Arial"/>
          <w:sz w:val="24"/>
          <w:szCs w:val="24"/>
        </w:rPr>
        <w:t xml:space="preserve"> </w:t>
      </w:r>
      <w:proofErr w:type="spellStart"/>
      <w:r w:rsidRPr="00DD0309">
        <w:rPr>
          <w:rFonts w:ascii="Cambria" w:hAnsi="Cambria" w:cs="Arial"/>
          <w:sz w:val="24"/>
          <w:szCs w:val="24"/>
        </w:rPr>
        <w:t>Pengembangan</w:t>
      </w:r>
      <w:proofErr w:type="spellEnd"/>
      <w:r w:rsidRPr="00DD0309">
        <w:rPr>
          <w:rFonts w:ascii="Cambria" w:hAnsi="Cambria" w:cs="Arial"/>
          <w:sz w:val="24"/>
          <w:szCs w:val="24"/>
        </w:rPr>
        <w:t xml:space="preserve"> </w:t>
      </w:r>
      <w:proofErr w:type="spellStart"/>
      <w:r w:rsidRPr="00DD0309">
        <w:rPr>
          <w:rFonts w:ascii="Cambria" w:hAnsi="Cambria" w:cs="Arial"/>
          <w:sz w:val="24"/>
          <w:szCs w:val="24"/>
        </w:rPr>
        <w:t>Pengujian</w:t>
      </w:r>
      <w:proofErr w:type="spellEnd"/>
      <w:r w:rsidRPr="00DD0309">
        <w:rPr>
          <w:rFonts w:ascii="Cambria" w:hAnsi="Cambria" w:cs="Arial"/>
          <w:sz w:val="24"/>
          <w:szCs w:val="24"/>
        </w:rPr>
        <w:t xml:space="preserve"> Vigor </w:t>
      </w:r>
      <w:proofErr w:type="spellStart"/>
      <w:r w:rsidRPr="00DD0309">
        <w:rPr>
          <w:rFonts w:ascii="Cambria" w:hAnsi="Cambria" w:cs="Arial"/>
          <w:sz w:val="24"/>
          <w:szCs w:val="24"/>
        </w:rPr>
        <w:t>Benih</w:t>
      </w:r>
      <w:proofErr w:type="spellEnd"/>
      <w:r w:rsidRPr="00DD0309">
        <w:rPr>
          <w:rFonts w:ascii="Cambria" w:hAnsi="Cambria" w:cs="Arial"/>
          <w:sz w:val="24"/>
          <w:szCs w:val="24"/>
        </w:rPr>
        <w:t xml:space="preserve"> </w:t>
      </w:r>
      <w:proofErr w:type="spellStart"/>
      <w:r w:rsidRPr="00DD0309">
        <w:rPr>
          <w:rFonts w:ascii="Cambria" w:hAnsi="Cambria" w:cs="Arial"/>
          <w:sz w:val="24"/>
          <w:szCs w:val="24"/>
        </w:rPr>
        <w:t>Orthodok</w:t>
      </w:r>
      <w:proofErr w:type="spellEnd"/>
      <w:r w:rsidRPr="00DD0309">
        <w:rPr>
          <w:rFonts w:ascii="Cambria" w:hAnsi="Cambria" w:cs="Arial"/>
          <w:sz w:val="24"/>
          <w:szCs w:val="24"/>
        </w:rPr>
        <w:t xml:space="preserve"> dan </w:t>
      </w:r>
      <w:proofErr w:type="spellStart"/>
      <w:r w:rsidRPr="00DD0309">
        <w:rPr>
          <w:rFonts w:ascii="Cambria" w:hAnsi="Cambria" w:cs="Arial"/>
          <w:sz w:val="24"/>
          <w:szCs w:val="24"/>
        </w:rPr>
        <w:t>Rekalsitran</w:t>
      </w:r>
      <w:proofErr w:type="spellEnd"/>
      <w:r w:rsidRPr="00DD0309">
        <w:rPr>
          <w:rFonts w:ascii="Cambria" w:hAnsi="Cambria" w:cs="Arial"/>
          <w:sz w:val="24"/>
          <w:szCs w:val="24"/>
        </w:rPr>
        <w:t xml:space="preserve"> </w:t>
      </w:r>
      <w:proofErr w:type="spellStart"/>
      <w:r w:rsidRPr="00DD0309">
        <w:rPr>
          <w:rFonts w:ascii="Cambria" w:hAnsi="Cambria" w:cs="Arial"/>
          <w:sz w:val="24"/>
          <w:szCs w:val="24"/>
        </w:rPr>
        <w:t>dalam</w:t>
      </w:r>
      <w:proofErr w:type="spellEnd"/>
      <w:r w:rsidRPr="00DD0309">
        <w:rPr>
          <w:rFonts w:ascii="Cambria" w:hAnsi="Cambria" w:cs="Arial"/>
          <w:sz w:val="24"/>
          <w:szCs w:val="24"/>
        </w:rPr>
        <w:t xml:space="preserve"> Rangka </w:t>
      </w:r>
      <w:proofErr w:type="spellStart"/>
      <w:r w:rsidRPr="00DD0309">
        <w:rPr>
          <w:rFonts w:ascii="Cambria" w:hAnsi="Cambria" w:cs="Arial"/>
          <w:sz w:val="24"/>
          <w:szCs w:val="24"/>
        </w:rPr>
        <w:t>Mendukung</w:t>
      </w:r>
      <w:proofErr w:type="spellEnd"/>
      <w:r w:rsidRPr="00DD0309">
        <w:rPr>
          <w:rFonts w:ascii="Cambria" w:hAnsi="Cambria" w:cs="Arial"/>
          <w:sz w:val="24"/>
          <w:szCs w:val="24"/>
        </w:rPr>
        <w:t xml:space="preserve"> </w:t>
      </w:r>
      <w:proofErr w:type="spellStart"/>
      <w:r w:rsidRPr="00DD0309">
        <w:rPr>
          <w:rFonts w:ascii="Cambria" w:hAnsi="Cambria" w:cs="Arial"/>
          <w:sz w:val="24"/>
          <w:szCs w:val="24"/>
        </w:rPr>
        <w:t>Kegiatan</w:t>
      </w:r>
      <w:proofErr w:type="spellEnd"/>
      <w:r w:rsidRPr="00DD0309">
        <w:rPr>
          <w:rFonts w:ascii="Cambria" w:hAnsi="Cambria" w:cs="Arial"/>
          <w:sz w:val="24"/>
          <w:szCs w:val="24"/>
        </w:rPr>
        <w:t xml:space="preserve"> </w:t>
      </w:r>
      <w:proofErr w:type="spellStart"/>
      <w:r w:rsidRPr="00DD0309">
        <w:rPr>
          <w:rFonts w:ascii="Cambria" w:hAnsi="Cambria" w:cs="Arial"/>
          <w:sz w:val="24"/>
          <w:szCs w:val="24"/>
        </w:rPr>
        <w:t>Praktikum</w:t>
      </w:r>
      <w:proofErr w:type="spellEnd"/>
      <w:r w:rsidRPr="00DD0309">
        <w:rPr>
          <w:rFonts w:ascii="Cambria" w:hAnsi="Cambria" w:cs="Arial"/>
          <w:sz w:val="24"/>
          <w:szCs w:val="24"/>
        </w:rPr>
        <w:t xml:space="preserve">. </w:t>
      </w:r>
      <w:r w:rsidRPr="00DD0309">
        <w:rPr>
          <w:rFonts w:ascii="Cambria" w:hAnsi="Cambria" w:cs="Arial"/>
          <w:i/>
          <w:iCs/>
          <w:sz w:val="24"/>
          <w:szCs w:val="24"/>
        </w:rPr>
        <w:t>Dalam</w:t>
      </w:r>
      <w:r w:rsidRPr="00DD0309">
        <w:rPr>
          <w:rFonts w:ascii="Cambria" w:hAnsi="Cambria" w:cs="Arial"/>
          <w:sz w:val="24"/>
          <w:szCs w:val="24"/>
        </w:rPr>
        <w:t xml:space="preserve">: </w:t>
      </w:r>
      <w:proofErr w:type="spellStart"/>
      <w:r w:rsidRPr="00DD0309">
        <w:rPr>
          <w:rFonts w:ascii="Cambria" w:hAnsi="Cambria" w:cs="Arial"/>
          <w:sz w:val="24"/>
          <w:szCs w:val="24"/>
        </w:rPr>
        <w:t>Prayitno</w:t>
      </w:r>
      <w:proofErr w:type="spellEnd"/>
      <w:r w:rsidRPr="00DD0309">
        <w:rPr>
          <w:rFonts w:ascii="Cambria" w:hAnsi="Cambria" w:cs="Arial"/>
          <w:sz w:val="24"/>
          <w:szCs w:val="24"/>
        </w:rPr>
        <w:t xml:space="preserve">, S. Muklis, &amp; D. Nurhayati (Eds).  </w:t>
      </w:r>
      <w:proofErr w:type="spellStart"/>
      <w:r w:rsidRPr="00DD0309">
        <w:rPr>
          <w:rFonts w:ascii="Cambria" w:hAnsi="Cambria" w:cs="Arial"/>
          <w:i/>
          <w:iCs/>
          <w:sz w:val="24"/>
          <w:szCs w:val="24"/>
        </w:rPr>
        <w:t>Prosiding</w:t>
      </w:r>
      <w:proofErr w:type="spellEnd"/>
      <w:r w:rsidRPr="00DD0309">
        <w:rPr>
          <w:rFonts w:ascii="Cambria" w:hAnsi="Cambria" w:cs="Arial"/>
          <w:sz w:val="24"/>
          <w:szCs w:val="24"/>
        </w:rPr>
        <w:t xml:space="preserve"> </w:t>
      </w:r>
      <w:r w:rsidRPr="00DD0309">
        <w:rPr>
          <w:rFonts w:ascii="Cambria" w:hAnsi="Cambria" w:cs="Arial"/>
          <w:i/>
          <w:sz w:val="24"/>
          <w:szCs w:val="24"/>
        </w:rPr>
        <w:t xml:space="preserve">Seminar Nasional Hasil </w:t>
      </w:r>
      <w:proofErr w:type="spellStart"/>
      <w:r w:rsidRPr="00DD0309">
        <w:rPr>
          <w:rFonts w:ascii="Cambria" w:hAnsi="Cambria" w:cs="Arial"/>
          <w:i/>
          <w:sz w:val="24"/>
          <w:szCs w:val="24"/>
        </w:rPr>
        <w:t>Penelitian</w:t>
      </w:r>
      <w:proofErr w:type="spellEnd"/>
      <w:r w:rsidRPr="00DD0309">
        <w:rPr>
          <w:rFonts w:ascii="Cambria" w:hAnsi="Cambria" w:cs="Arial"/>
          <w:sz w:val="24"/>
          <w:szCs w:val="24"/>
        </w:rPr>
        <w:t>. ISBN: 978-602-14917-5-1.</w:t>
      </w:r>
    </w:p>
    <w:p w14:paraId="222783B2"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en-US"/>
        </w:rPr>
        <w:t xml:space="preserve">Rahmawati, V. 2018. </w:t>
      </w:r>
      <w:r w:rsidRPr="00DD0309">
        <w:rPr>
          <w:rFonts w:ascii="Cambria" w:hAnsi="Cambria" w:cs="Arial"/>
          <w:i/>
          <w:iCs/>
          <w:sz w:val="24"/>
          <w:szCs w:val="24"/>
          <w:lang w:val="en-US"/>
        </w:rPr>
        <w:t xml:space="preserve">Uji </w:t>
      </w:r>
      <w:proofErr w:type="spellStart"/>
      <w:r w:rsidRPr="00DD0309">
        <w:rPr>
          <w:rFonts w:ascii="Cambria" w:hAnsi="Cambria" w:cs="Arial"/>
          <w:i/>
          <w:iCs/>
          <w:sz w:val="24"/>
          <w:szCs w:val="24"/>
          <w:lang w:val="en-US"/>
        </w:rPr>
        <w:t>Efektivitas</w:t>
      </w:r>
      <w:proofErr w:type="spellEnd"/>
      <w:r w:rsidRPr="00DD0309">
        <w:rPr>
          <w:rFonts w:ascii="Cambria" w:hAnsi="Cambria" w:cs="Arial"/>
          <w:i/>
          <w:iCs/>
          <w:sz w:val="24"/>
          <w:szCs w:val="24"/>
          <w:lang w:val="en-US"/>
        </w:rPr>
        <w:t xml:space="preserve"> </w:t>
      </w:r>
      <w:proofErr w:type="spellStart"/>
      <w:r w:rsidRPr="00DD0309">
        <w:rPr>
          <w:rFonts w:ascii="Cambria" w:hAnsi="Cambria" w:cs="Arial"/>
          <w:i/>
          <w:iCs/>
          <w:sz w:val="24"/>
          <w:szCs w:val="24"/>
          <w:lang w:val="en-US"/>
        </w:rPr>
        <w:t>Serbuk</w:t>
      </w:r>
      <w:proofErr w:type="spellEnd"/>
      <w:r w:rsidRPr="00DD0309">
        <w:rPr>
          <w:rFonts w:ascii="Cambria" w:hAnsi="Cambria" w:cs="Arial"/>
          <w:i/>
          <w:iCs/>
          <w:sz w:val="24"/>
          <w:szCs w:val="24"/>
          <w:lang w:val="en-US"/>
        </w:rPr>
        <w:t xml:space="preserve"> Daun </w:t>
      </w:r>
      <w:proofErr w:type="spellStart"/>
      <w:r w:rsidRPr="00DD0309">
        <w:rPr>
          <w:rFonts w:ascii="Cambria" w:hAnsi="Cambria" w:cs="Arial"/>
          <w:i/>
          <w:iCs/>
          <w:sz w:val="24"/>
          <w:szCs w:val="24"/>
          <w:lang w:val="en-US"/>
        </w:rPr>
        <w:t>Sukun</w:t>
      </w:r>
      <w:proofErr w:type="spellEnd"/>
      <w:r w:rsidRPr="00DD0309">
        <w:rPr>
          <w:rFonts w:ascii="Cambria" w:hAnsi="Cambria" w:cs="Arial"/>
          <w:i/>
          <w:iCs/>
          <w:sz w:val="24"/>
          <w:szCs w:val="24"/>
          <w:lang w:val="en-US"/>
        </w:rPr>
        <w:t xml:space="preserve"> (Artocarpus </w:t>
      </w:r>
      <w:proofErr w:type="spellStart"/>
      <w:r w:rsidRPr="00DD0309">
        <w:rPr>
          <w:rFonts w:ascii="Cambria" w:hAnsi="Cambria" w:cs="Arial"/>
          <w:i/>
          <w:iCs/>
          <w:sz w:val="24"/>
          <w:szCs w:val="24"/>
          <w:lang w:val="en-US"/>
        </w:rPr>
        <w:t>altilis</w:t>
      </w:r>
      <w:proofErr w:type="spellEnd"/>
      <w:r w:rsidRPr="00DD0309">
        <w:rPr>
          <w:rFonts w:ascii="Cambria" w:hAnsi="Cambria" w:cs="Arial"/>
          <w:i/>
          <w:iCs/>
          <w:sz w:val="24"/>
          <w:szCs w:val="24"/>
          <w:lang w:val="en-US"/>
        </w:rPr>
        <w:t xml:space="preserve">) </w:t>
      </w:r>
      <w:proofErr w:type="spellStart"/>
      <w:r w:rsidRPr="00DD0309">
        <w:rPr>
          <w:rFonts w:ascii="Cambria" w:hAnsi="Cambria" w:cs="Arial"/>
          <w:i/>
          <w:iCs/>
          <w:sz w:val="24"/>
          <w:szCs w:val="24"/>
          <w:lang w:val="en-US"/>
        </w:rPr>
        <w:t>sebagai</w:t>
      </w:r>
      <w:proofErr w:type="spellEnd"/>
      <w:r w:rsidRPr="00DD0309">
        <w:rPr>
          <w:rFonts w:ascii="Cambria" w:hAnsi="Cambria" w:cs="Arial"/>
          <w:i/>
          <w:iCs/>
          <w:sz w:val="24"/>
          <w:szCs w:val="24"/>
          <w:lang w:val="en-US"/>
        </w:rPr>
        <w:t xml:space="preserve"> </w:t>
      </w:r>
      <w:proofErr w:type="spellStart"/>
      <w:r w:rsidRPr="00DD0309">
        <w:rPr>
          <w:rFonts w:ascii="Cambria" w:hAnsi="Cambria" w:cs="Arial"/>
          <w:i/>
          <w:iCs/>
          <w:sz w:val="24"/>
          <w:szCs w:val="24"/>
          <w:lang w:val="en-US"/>
        </w:rPr>
        <w:t>Pengendali</w:t>
      </w:r>
      <w:proofErr w:type="spellEnd"/>
      <w:r w:rsidRPr="00DD0309">
        <w:rPr>
          <w:rFonts w:ascii="Cambria" w:hAnsi="Cambria" w:cs="Arial"/>
          <w:i/>
          <w:iCs/>
          <w:sz w:val="24"/>
          <w:szCs w:val="24"/>
          <w:lang w:val="en-US"/>
        </w:rPr>
        <w:t xml:space="preserve"> Hama Kutu </w:t>
      </w:r>
      <w:proofErr w:type="spellStart"/>
      <w:r w:rsidRPr="00DD0309">
        <w:rPr>
          <w:rFonts w:ascii="Cambria" w:hAnsi="Cambria" w:cs="Arial"/>
          <w:i/>
          <w:iCs/>
          <w:sz w:val="24"/>
          <w:szCs w:val="24"/>
          <w:lang w:val="en-US"/>
        </w:rPr>
        <w:t>Jagung</w:t>
      </w:r>
      <w:proofErr w:type="spellEnd"/>
      <w:r w:rsidRPr="00DD0309">
        <w:rPr>
          <w:rFonts w:ascii="Cambria" w:hAnsi="Cambria" w:cs="Arial"/>
          <w:sz w:val="24"/>
          <w:szCs w:val="24"/>
          <w:lang w:val="en-US"/>
        </w:rPr>
        <w:t xml:space="preserve"> (</w:t>
      </w:r>
      <w:r w:rsidRPr="00DD0309">
        <w:rPr>
          <w:rFonts w:ascii="Cambria" w:hAnsi="Cambria" w:cs="Arial"/>
          <w:i/>
          <w:iCs/>
          <w:sz w:val="24"/>
          <w:szCs w:val="24"/>
          <w:lang w:val="en-US"/>
        </w:rPr>
        <w:t xml:space="preserve">Sitophilus </w:t>
      </w:r>
      <w:proofErr w:type="spellStart"/>
      <w:r w:rsidRPr="00DD0309">
        <w:rPr>
          <w:rFonts w:ascii="Cambria" w:hAnsi="Cambria" w:cs="Arial"/>
          <w:i/>
          <w:iCs/>
          <w:sz w:val="24"/>
          <w:szCs w:val="24"/>
          <w:lang w:val="en-US"/>
        </w:rPr>
        <w:t>zeamais</w:t>
      </w:r>
      <w:proofErr w:type="spellEnd"/>
      <w:r w:rsidRPr="00DD0309">
        <w:rPr>
          <w:rFonts w:ascii="Cambria" w:hAnsi="Cambria" w:cs="Arial"/>
          <w:sz w:val="24"/>
          <w:szCs w:val="24"/>
          <w:lang w:val="en-US"/>
        </w:rPr>
        <w:t xml:space="preserve">). </w:t>
      </w:r>
      <w:r w:rsidRPr="00DD0309">
        <w:rPr>
          <w:rFonts w:ascii="Cambria" w:hAnsi="Cambria" w:cs="Arial"/>
          <w:sz w:val="24"/>
          <w:szCs w:val="24"/>
          <w:lang w:val="sv-SE"/>
        </w:rPr>
        <w:t>(Skripsi). Fakultas Pertanian. Universitas Muhammadiyah Yogyakarta. Yogyakarta.</w:t>
      </w:r>
    </w:p>
    <w:p w14:paraId="60F403F3"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Rajagukguk, A. R., Khairunnisa L., &amp; Revandy I. D. 2022. Uji Cepat Tetrazolium dan </w:t>
      </w:r>
      <w:r w:rsidRPr="00DD0309">
        <w:rPr>
          <w:rFonts w:ascii="Cambria" w:hAnsi="Cambria" w:cs="Arial"/>
          <w:i/>
          <w:iCs/>
          <w:sz w:val="24"/>
          <w:szCs w:val="24"/>
          <w:lang w:val="sv-SE"/>
        </w:rPr>
        <w:t xml:space="preserve">Radicle Emergence </w:t>
      </w:r>
      <w:r w:rsidRPr="00DD0309">
        <w:rPr>
          <w:rFonts w:ascii="Cambria" w:hAnsi="Cambria" w:cs="Arial"/>
          <w:sz w:val="24"/>
          <w:szCs w:val="24"/>
          <w:lang w:val="sv-SE"/>
        </w:rPr>
        <w:t>(RE) Terhadap Daya Berkecambah pada 10 Varietas Benih Jagung (</w:t>
      </w:r>
      <w:r w:rsidRPr="00DD0309">
        <w:rPr>
          <w:rFonts w:ascii="Cambria" w:hAnsi="Cambria" w:cs="Arial"/>
          <w:i/>
          <w:iCs/>
          <w:sz w:val="24"/>
          <w:szCs w:val="24"/>
          <w:lang w:val="sv-SE"/>
        </w:rPr>
        <w:t>Zea mays</w:t>
      </w:r>
      <w:r w:rsidRPr="00DD0309">
        <w:rPr>
          <w:rFonts w:ascii="Cambria" w:hAnsi="Cambria" w:cs="Arial"/>
          <w:sz w:val="24"/>
          <w:szCs w:val="24"/>
          <w:lang w:val="sv-SE"/>
        </w:rPr>
        <w:t xml:space="preserve"> L.). </w:t>
      </w:r>
      <w:r w:rsidRPr="00DD0309">
        <w:rPr>
          <w:rFonts w:ascii="Cambria" w:hAnsi="Cambria" w:cs="Arial"/>
          <w:i/>
          <w:iCs/>
          <w:sz w:val="24"/>
          <w:szCs w:val="24"/>
          <w:lang w:val="sv-SE"/>
        </w:rPr>
        <w:t>Jurnal Galung Tropika</w:t>
      </w:r>
      <w:r w:rsidRPr="00DD0309">
        <w:rPr>
          <w:rFonts w:ascii="Cambria" w:hAnsi="Cambria" w:cs="Arial"/>
          <w:sz w:val="24"/>
          <w:szCs w:val="24"/>
          <w:lang w:val="sv-SE"/>
        </w:rPr>
        <w:t>, 11(3): 283‒293.</w:t>
      </w:r>
    </w:p>
    <w:p w14:paraId="0C487BA4"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Ramdhaniati, S., Irma N., Alit D., &amp; Yaya S. 2017. Daya Kecambah Benih Kedelai yang Disimpan dengan Beberapa Metode Pengemasan Pada Dua Kondisi Penyimpanan. </w:t>
      </w:r>
      <w:r w:rsidRPr="00DD0309">
        <w:rPr>
          <w:rFonts w:ascii="Cambria" w:hAnsi="Cambria" w:cs="Arial"/>
          <w:i/>
          <w:iCs/>
          <w:sz w:val="24"/>
          <w:szCs w:val="24"/>
          <w:lang w:val="sv-SE"/>
        </w:rPr>
        <w:t>Buletin Hasil Kajian</w:t>
      </w:r>
      <w:r w:rsidRPr="00DD0309">
        <w:rPr>
          <w:rFonts w:ascii="Cambria" w:hAnsi="Cambria" w:cs="Arial"/>
          <w:sz w:val="24"/>
          <w:szCs w:val="24"/>
          <w:lang w:val="sv-SE"/>
        </w:rPr>
        <w:t>, 7(7): 33‒38.</w:t>
      </w:r>
    </w:p>
    <w:p w14:paraId="53BBE771"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Retno, W. T., &amp; Ninuk H. 2015. Respon Pertumbuhan dan Hasil Tanaman Kedelai Edamame (</w:t>
      </w:r>
      <w:r w:rsidRPr="00DD0309">
        <w:rPr>
          <w:rFonts w:ascii="Cambria" w:hAnsi="Cambria" w:cs="Arial"/>
          <w:i/>
          <w:iCs/>
          <w:sz w:val="24"/>
          <w:szCs w:val="24"/>
          <w:lang w:val="sv-SE"/>
        </w:rPr>
        <w:t xml:space="preserve">Glycine max </w:t>
      </w:r>
      <w:r w:rsidRPr="00DD0309">
        <w:rPr>
          <w:rFonts w:ascii="Cambria" w:hAnsi="Cambria" w:cs="Arial"/>
          <w:sz w:val="24"/>
          <w:szCs w:val="24"/>
          <w:lang w:val="sv-SE"/>
        </w:rPr>
        <w:t xml:space="preserve">L. Merr.) Pada Berbagai Macam dan Waktu Aplikasi Pestisida. </w:t>
      </w:r>
      <w:r w:rsidRPr="00DD0309">
        <w:rPr>
          <w:rFonts w:ascii="Cambria" w:hAnsi="Cambria" w:cs="Arial"/>
          <w:i/>
          <w:iCs/>
          <w:sz w:val="24"/>
          <w:szCs w:val="24"/>
          <w:lang w:val="sv-SE"/>
        </w:rPr>
        <w:t>Jurnal Produksi Tanaman</w:t>
      </w:r>
      <w:r w:rsidRPr="00DD0309">
        <w:rPr>
          <w:rFonts w:ascii="Cambria" w:hAnsi="Cambria" w:cs="Arial"/>
          <w:sz w:val="24"/>
          <w:szCs w:val="24"/>
          <w:lang w:val="sv-SE"/>
        </w:rPr>
        <w:t>, 3(6): 511‒517l.</w:t>
      </w:r>
    </w:p>
    <w:p w14:paraId="6AAAC1F9"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Rori, H.F., H.L. Rampe, M. Rumondor. 2018. Viabilitas dan Vigor Biji Sirsak (</w:t>
      </w:r>
      <w:r w:rsidRPr="00DD0309">
        <w:rPr>
          <w:rFonts w:ascii="Cambria" w:hAnsi="Cambria" w:cs="Arial"/>
          <w:i/>
          <w:iCs/>
          <w:sz w:val="24"/>
          <w:szCs w:val="24"/>
          <w:lang w:val="sv-SE"/>
        </w:rPr>
        <w:t>Annona muricata</w:t>
      </w:r>
      <w:r w:rsidRPr="00DD0309">
        <w:rPr>
          <w:rFonts w:ascii="Cambria" w:hAnsi="Cambria" w:cs="Arial"/>
          <w:sz w:val="24"/>
          <w:szCs w:val="24"/>
          <w:lang w:val="sv-SE"/>
        </w:rPr>
        <w:t xml:space="preserve"> L.) setelah Aplikasi Kalium Nitrat (KNO</w:t>
      </w:r>
      <w:r w:rsidRPr="00DD0309">
        <w:rPr>
          <w:rFonts w:ascii="Cambria" w:hAnsi="Cambria" w:cs="Arial"/>
          <w:sz w:val="24"/>
          <w:szCs w:val="24"/>
          <w:vertAlign w:val="subscript"/>
          <w:lang w:val="sv-SE"/>
        </w:rPr>
        <w:t>3</w:t>
      </w:r>
      <w:r w:rsidRPr="00DD0309">
        <w:rPr>
          <w:rFonts w:ascii="Cambria" w:hAnsi="Cambria" w:cs="Arial"/>
          <w:sz w:val="24"/>
          <w:szCs w:val="24"/>
          <w:lang w:val="sv-SE"/>
        </w:rPr>
        <w:t xml:space="preserve"> ). </w:t>
      </w:r>
      <w:r w:rsidRPr="00DD0309">
        <w:rPr>
          <w:rFonts w:ascii="Cambria" w:hAnsi="Cambria" w:cs="Arial"/>
          <w:i/>
          <w:iCs/>
          <w:sz w:val="24"/>
          <w:szCs w:val="24"/>
          <w:lang w:val="sv-SE"/>
        </w:rPr>
        <w:t>J. Ilmiah Sains</w:t>
      </w:r>
      <w:r w:rsidRPr="00DD0309">
        <w:rPr>
          <w:rFonts w:ascii="Cambria" w:hAnsi="Cambria" w:cs="Arial"/>
          <w:sz w:val="24"/>
          <w:szCs w:val="24"/>
          <w:lang w:val="sv-SE"/>
        </w:rPr>
        <w:t>,</w:t>
      </w:r>
      <w:r w:rsidRPr="00DD0309">
        <w:rPr>
          <w:rFonts w:ascii="Cambria" w:hAnsi="Cambria" w:cs="Arial"/>
          <w:i/>
          <w:iCs/>
          <w:sz w:val="24"/>
          <w:szCs w:val="24"/>
          <w:lang w:val="sv-SE"/>
        </w:rPr>
        <w:t xml:space="preserve"> </w:t>
      </w:r>
      <w:r w:rsidRPr="00DD0309">
        <w:rPr>
          <w:rFonts w:ascii="Cambria" w:hAnsi="Cambria" w:cs="Arial"/>
          <w:sz w:val="24"/>
          <w:szCs w:val="24"/>
          <w:lang w:val="sv-SE"/>
        </w:rPr>
        <w:t>18: 80‒84.</w:t>
      </w:r>
    </w:p>
    <w:p w14:paraId="33E06B30"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Rulvi, N.P., M. L. Widiastuti, F. M. Bayfurqon., &amp; M. Y. Samaullah. 2022. Pengaruh Pada Berbagai Tingkat Kemasakan Dari Beberapa Varietas Benih Padi (</w:t>
      </w:r>
      <w:r w:rsidRPr="00DD0309">
        <w:rPr>
          <w:rFonts w:ascii="Cambria" w:hAnsi="Cambria" w:cs="Arial"/>
          <w:i/>
          <w:iCs/>
          <w:sz w:val="24"/>
          <w:szCs w:val="24"/>
          <w:lang w:val="sv-SE"/>
        </w:rPr>
        <w:t>Oryza sativa</w:t>
      </w:r>
      <w:r w:rsidRPr="00DD0309">
        <w:rPr>
          <w:rFonts w:ascii="Cambria" w:hAnsi="Cambria" w:cs="Arial"/>
          <w:sz w:val="24"/>
          <w:szCs w:val="24"/>
          <w:lang w:val="sv-SE"/>
        </w:rPr>
        <w:t xml:space="preserve"> L.) Beramilosa Tinggi Dan Sedang Terhadap Mutu Benih Melalui Analisis Kandungan Klorofil. </w:t>
      </w:r>
      <w:r w:rsidRPr="00DD0309">
        <w:rPr>
          <w:rFonts w:ascii="Cambria" w:hAnsi="Cambria" w:cs="Arial"/>
          <w:i/>
          <w:iCs/>
          <w:sz w:val="24"/>
          <w:szCs w:val="24"/>
          <w:lang w:val="sv-SE"/>
        </w:rPr>
        <w:t xml:space="preserve">Jurnal </w:t>
      </w:r>
      <w:r w:rsidRPr="00DD0309">
        <w:rPr>
          <w:rFonts w:ascii="Cambria" w:hAnsi="Cambria" w:cs="Arial"/>
          <w:sz w:val="24"/>
          <w:szCs w:val="24"/>
          <w:lang w:val="sv-SE"/>
        </w:rPr>
        <w:t>AGROHITA, 7(1): 210 – 217.</w:t>
      </w:r>
    </w:p>
    <w:p w14:paraId="437CE256"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Sait, S. 2013. </w:t>
      </w:r>
      <w:r w:rsidRPr="00DD0309">
        <w:rPr>
          <w:rFonts w:ascii="Cambria" w:hAnsi="Cambria" w:cs="Arial"/>
          <w:i/>
          <w:iCs/>
          <w:sz w:val="24"/>
          <w:szCs w:val="24"/>
          <w:lang w:val="sv-SE"/>
        </w:rPr>
        <w:t>Minyak Surawung.</w:t>
      </w:r>
      <w:r w:rsidRPr="00DD0309">
        <w:rPr>
          <w:rFonts w:ascii="Cambria" w:hAnsi="Cambria" w:cs="Arial"/>
          <w:sz w:val="24"/>
          <w:szCs w:val="24"/>
          <w:lang w:val="sv-SE"/>
        </w:rPr>
        <w:t xml:space="preserve"> Badan Penelitian dan Pengembangan Industri. Balai Besar Penelitian dan Pengembangan Industri Hasil Pertanian. Bogor.</w:t>
      </w:r>
    </w:p>
    <w:p w14:paraId="2903C52D"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Sartika, R., L. Aphrodyanti, &amp; E. Liestiany. 2019. Pengaruh Beberapa Jenis Serbuk Daun Jeruk Terhadap Perkembangan </w:t>
      </w:r>
      <w:r w:rsidRPr="00DD0309">
        <w:rPr>
          <w:rFonts w:ascii="Cambria" w:hAnsi="Cambria" w:cs="Arial"/>
          <w:i/>
          <w:iCs/>
          <w:sz w:val="24"/>
          <w:szCs w:val="24"/>
          <w:lang w:val="sv-SE"/>
        </w:rPr>
        <w:t>Sitophilus oryzae</w:t>
      </w:r>
      <w:r w:rsidRPr="00DD0309">
        <w:rPr>
          <w:rFonts w:ascii="Cambria" w:hAnsi="Cambria" w:cs="Arial"/>
          <w:sz w:val="24"/>
          <w:szCs w:val="24"/>
          <w:lang w:val="sv-SE"/>
        </w:rPr>
        <w:t xml:space="preserve"> L. pada Beras Lokal Siam Unus. </w:t>
      </w:r>
      <w:r w:rsidRPr="00DD0309">
        <w:rPr>
          <w:rFonts w:ascii="Cambria" w:hAnsi="Cambria" w:cs="Arial"/>
          <w:i/>
          <w:iCs/>
          <w:sz w:val="24"/>
          <w:szCs w:val="24"/>
          <w:lang w:val="sv-SE"/>
        </w:rPr>
        <w:t>Proteksi Tanaman Tropika</w:t>
      </w:r>
      <w:r w:rsidRPr="00DD0309">
        <w:rPr>
          <w:rFonts w:ascii="Cambria" w:hAnsi="Cambria" w:cs="Arial"/>
          <w:sz w:val="24"/>
          <w:szCs w:val="24"/>
          <w:lang w:val="sv-SE"/>
        </w:rPr>
        <w:t>, 2(3): 129‒135.</w:t>
      </w:r>
    </w:p>
    <w:p w14:paraId="10B01136" w14:textId="77777777" w:rsidR="00DD0309" w:rsidRPr="00DD0309" w:rsidRDefault="00DD0309" w:rsidP="00DD0309">
      <w:pPr>
        <w:spacing w:after="0" w:line="240" w:lineRule="auto"/>
        <w:ind w:left="284" w:hanging="284"/>
        <w:jc w:val="both"/>
        <w:rPr>
          <w:rFonts w:ascii="Cambria" w:hAnsi="Cambria" w:cs="Arial"/>
          <w:sz w:val="24"/>
          <w:szCs w:val="24"/>
          <w:lang w:val="id-ID"/>
        </w:rPr>
      </w:pPr>
      <w:proofErr w:type="spellStart"/>
      <w:r w:rsidRPr="00DD0309">
        <w:rPr>
          <w:rFonts w:ascii="Cambria" w:hAnsi="Cambria" w:cs="Arial"/>
          <w:sz w:val="24"/>
          <w:szCs w:val="24"/>
          <w:lang w:val="id-ID"/>
        </w:rPr>
        <w:t>Semeniuc</w:t>
      </w:r>
      <w:proofErr w:type="spellEnd"/>
      <w:r w:rsidRPr="00DD0309">
        <w:rPr>
          <w:rFonts w:ascii="Cambria" w:hAnsi="Cambria" w:cs="Arial"/>
          <w:sz w:val="24"/>
          <w:szCs w:val="24"/>
          <w:lang w:val="id-ID"/>
        </w:rPr>
        <w:t xml:space="preserve">, C.A., </w:t>
      </w:r>
      <w:proofErr w:type="spellStart"/>
      <w:r w:rsidRPr="00DD0309">
        <w:rPr>
          <w:rFonts w:ascii="Cambria" w:hAnsi="Cambria" w:cs="Arial"/>
          <w:sz w:val="24"/>
          <w:szCs w:val="24"/>
          <w:lang w:val="id-ID"/>
        </w:rPr>
        <w:t>Socaciu</w:t>
      </w:r>
      <w:proofErr w:type="spellEnd"/>
      <w:r w:rsidRPr="00DD0309">
        <w:rPr>
          <w:rFonts w:ascii="Cambria" w:hAnsi="Cambria" w:cs="Arial"/>
          <w:sz w:val="24"/>
          <w:szCs w:val="24"/>
          <w:lang w:val="id-ID"/>
        </w:rPr>
        <w:t xml:space="preserve">, M.I., </w:t>
      </w:r>
      <w:proofErr w:type="spellStart"/>
      <w:r w:rsidRPr="00DD0309">
        <w:rPr>
          <w:rFonts w:ascii="Cambria" w:hAnsi="Cambria" w:cs="Arial"/>
          <w:sz w:val="24"/>
          <w:szCs w:val="24"/>
          <w:lang w:val="id-ID"/>
        </w:rPr>
        <w:t>Socaci</w:t>
      </w:r>
      <w:proofErr w:type="spellEnd"/>
      <w:r w:rsidRPr="00DD0309">
        <w:rPr>
          <w:rFonts w:ascii="Cambria" w:hAnsi="Cambria" w:cs="Arial"/>
          <w:sz w:val="24"/>
          <w:szCs w:val="24"/>
          <w:lang w:val="id-ID"/>
        </w:rPr>
        <w:t xml:space="preserve">, S.A., </w:t>
      </w:r>
      <w:proofErr w:type="spellStart"/>
      <w:r w:rsidRPr="00DD0309">
        <w:rPr>
          <w:rFonts w:ascii="Cambria" w:hAnsi="Cambria" w:cs="Arial"/>
          <w:sz w:val="24"/>
          <w:szCs w:val="24"/>
          <w:lang w:val="id-ID"/>
        </w:rPr>
        <w:t>Mureșan</w:t>
      </w:r>
      <w:proofErr w:type="spellEnd"/>
      <w:r w:rsidRPr="00DD0309">
        <w:rPr>
          <w:rFonts w:ascii="Cambria" w:hAnsi="Cambria" w:cs="Arial"/>
          <w:sz w:val="24"/>
          <w:szCs w:val="24"/>
          <w:lang w:val="id-ID"/>
        </w:rPr>
        <w:t xml:space="preserve">, V., </w:t>
      </w:r>
      <w:proofErr w:type="spellStart"/>
      <w:r w:rsidRPr="00DD0309">
        <w:rPr>
          <w:rFonts w:ascii="Cambria" w:hAnsi="Cambria" w:cs="Arial"/>
          <w:sz w:val="24"/>
          <w:szCs w:val="24"/>
          <w:lang w:val="id-ID"/>
        </w:rPr>
        <w:t>Fogarasi</w:t>
      </w:r>
      <w:proofErr w:type="spellEnd"/>
      <w:r w:rsidRPr="00DD0309">
        <w:rPr>
          <w:rFonts w:ascii="Cambria" w:hAnsi="Cambria" w:cs="Arial"/>
          <w:sz w:val="24"/>
          <w:szCs w:val="24"/>
          <w:lang w:val="id-ID"/>
        </w:rPr>
        <w:t xml:space="preserve">, &amp; M., </w:t>
      </w:r>
      <w:proofErr w:type="spellStart"/>
      <w:r w:rsidRPr="00DD0309">
        <w:rPr>
          <w:rFonts w:ascii="Cambria" w:hAnsi="Cambria" w:cs="Arial"/>
          <w:sz w:val="24"/>
          <w:szCs w:val="24"/>
          <w:lang w:val="id-ID"/>
        </w:rPr>
        <w:t>Rotar</w:t>
      </w:r>
      <w:proofErr w:type="spellEnd"/>
      <w:r w:rsidRPr="00DD0309">
        <w:rPr>
          <w:rFonts w:ascii="Cambria" w:hAnsi="Cambria" w:cs="Arial"/>
          <w:sz w:val="24"/>
          <w:szCs w:val="24"/>
          <w:lang w:val="id-ID"/>
        </w:rPr>
        <w:t xml:space="preserve">, A.M., 2018. </w:t>
      </w:r>
      <w:proofErr w:type="spellStart"/>
      <w:r w:rsidRPr="00DD0309">
        <w:rPr>
          <w:rFonts w:ascii="Cambria" w:hAnsi="Cambria" w:cs="Arial"/>
          <w:sz w:val="24"/>
          <w:szCs w:val="24"/>
          <w:lang w:val="id-ID"/>
        </w:rPr>
        <w:t>Chemometric</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Comparison</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and</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Classification</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of</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Some</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Essential</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Oils</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Extracted</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from</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Plants</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Belonging</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to</w:t>
      </w:r>
      <w:proofErr w:type="spellEnd"/>
      <w:r w:rsidRPr="00DD0309">
        <w:rPr>
          <w:rFonts w:ascii="Cambria" w:hAnsi="Cambria" w:cs="Arial"/>
          <w:sz w:val="24"/>
          <w:szCs w:val="24"/>
          <w:lang w:val="id-ID"/>
        </w:rPr>
        <w:t xml:space="preserve"> </w:t>
      </w:r>
      <w:proofErr w:type="spellStart"/>
      <w:r w:rsidRPr="00DD0309">
        <w:rPr>
          <w:rFonts w:ascii="Cambria" w:hAnsi="Cambria" w:cs="Arial"/>
          <w:i/>
          <w:iCs/>
          <w:sz w:val="24"/>
          <w:szCs w:val="24"/>
          <w:lang w:val="id-ID"/>
        </w:rPr>
        <w:t>Apiaceae</w:t>
      </w:r>
      <w:proofErr w:type="spellEnd"/>
      <w:r w:rsidRPr="00DD0309">
        <w:rPr>
          <w:rFonts w:ascii="Cambria" w:hAnsi="Cambria" w:cs="Arial"/>
          <w:i/>
          <w:iCs/>
          <w:sz w:val="24"/>
          <w:szCs w:val="24"/>
          <w:lang w:val="id-ID"/>
        </w:rPr>
        <w:t xml:space="preserve"> </w:t>
      </w:r>
      <w:proofErr w:type="spellStart"/>
      <w:r w:rsidRPr="00DD0309">
        <w:rPr>
          <w:rFonts w:ascii="Cambria" w:hAnsi="Cambria" w:cs="Arial"/>
          <w:sz w:val="24"/>
          <w:szCs w:val="24"/>
          <w:lang w:val="id-ID"/>
        </w:rPr>
        <w:t>and</w:t>
      </w:r>
      <w:proofErr w:type="spellEnd"/>
      <w:r w:rsidRPr="00DD0309">
        <w:rPr>
          <w:rFonts w:ascii="Cambria" w:hAnsi="Cambria" w:cs="Arial"/>
          <w:sz w:val="24"/>
          <w:szCs w:val="24"/>
          <w:lang w:val="id-ID"/>
        </w:rPr>
        <w:t xml:space="preserve"> </w:t>
      </w:r>
      <w:proofErr w:type="spellStart"/>
      <w:r w:rsidRPr="00DD0309">
        <w:rPr>
          <w:rFonts w:ascii="Cambria" w:hAnsi="Cambria" w:cs="Arial"/>
          <w:i/>
          <w:iCs/>
          <w:sz w:val="24"/>
          <w:szCs w:val="24"/>
          <w:lang w:val="id-ID"/>
        </w:rPr>
        <w:t>Lamiaceae</w:t>
      </w:r>
      <w:proofErr w:type="spellEnd"/>
      <w:r w:rsidRPr="00DD0309">
        <w:rPr>
          <w:rFonts w:ascii="Cambria" w:hAnsi="Cambria" w:cs="Arial"/>
          <w:i/>
          <w:iCs/>
          <w:sz w:val="24"/>
          <w:szCs w:val="24"/>
          <w:lang w:val="id-ID"/>
        </w:rPr>
        <w:t xml:space="preserve"> </w:t>
      </w:r>
      <w:proofErr w:type="spellStart"/>
      <w:r w:rsidRPr="00DD0309">
        <w:rPr>
          <w:rFonts w:ascii="Cambria" w:hAnsi="Cambria" w:cs="Arial"/>
          <w:sz w:val="24"/>
          <w:szCs w:val="24"/>
          <w:lang w:val="id-ID"/>
        </w:rPr>
        <w:t>Families</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Based</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on</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Their</w:t>
      </w:r>
      <w:proofErr w:type="spellEnd"/>
      <w:r w:rsidRPr="00DD0309">
        <w:rPr>
          <w:rFonts w:ascii="Cambria" w:hAnsi="Cambria" w:cs="Arial"/>
          <w:sz w:val="24"/>
          <w:szCs w:val="24"/>
          <w:lang w:val="id-ID"/>
        </w:rPr>
        <w:t xml:space="preserve"> Chemical </w:t>
      </w:r>
      <w:proofErr w:type="spellStart"/>
      <w:r w:rsidRPr="00DD0309">
        <w:rPr>
          <w:rFonts w:ascii="Cambria" w:hAnsi="Cambria" w:cs="Arial"/>
          <w:sz w:val="24"/>
          <w:szCs w:val="24"/>
          <w:lang w:val="id-ID"/>
        </w:rPr>
        <w:t>Composition</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and</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Biological</w:t>
      </w:r>
      <w:proofErr w:type="spellEnd"/>
      <w:r w:rsidRPr="00DD0309">
        <w:rPr>
          <w:rFonts w:ascii="Cambria" w:hAnsi="Cambria" w:cs="Arial"/>
          <w:sz w:val="24"/>
          <w:szCs w:val="24"/>
          <w:lang w:val="id-ID"/>
        </w:rPr>
        <w:t xml:space="preserve"> </w:t>
      </w:r>
      <w:proofErr w:type="spellStart"/>
      <w:r w:rsidRPr="00DD0309">
        <w:rPr>
          <w:rFonts w:ascii="Cambria" w:hAnsi="Cambria" w:cs="Arial"/>
          <w:sz w:val="24"/>
          <w:szCs w:val="24"/>
          <w:lang w:val="id-ID"/>
        </w:rPr>
        <w:t>Activities</w:t>
      </w:r>
      <w:proofErr w:type="spellEnd"/>
      <w:r w:rsidRPr="00DD0309">
        <w:rPr>
          <w:rFonts w:ascii="Cambria" w:hAnsi="Cambria" w:cs="Arial"/>
          <w:sz w:val="24"/>
          <w:szCs w:val="24"/>
          <w:lang w:val="id-ID"/>
        </w:rPr>
        <w:t xml:space="preserve">. </w:t>
      </w:r>
      <w:proofErr w:type="spellStart"/>
      <w:r w:rsidRPr="00DD0309">
        <w:rPr>
          <w:rFonts w:ascii="Cambria" w:hAnsi="Cambria" w:cs="Arial"/>
          <w:i/>
          <w:iCs/>
          <w:sz w:val="24"/>
          <w:szCs w:val="24"/>
          <w:lang w:val="id-ID"/>
        </w:rPr>
        <w:t>Molecules</w:t>
      </w:r>
      <w:proofErr w:type="spellEnd"/>
      <w:r w:rsidRPr="00DD0309">
        <w:rPr>
          <w:rFonts w:ascii="Cambria" w:hAnsi="Cambria" w:cs="Arial"/>
          <w:sz w:val="24"/>
          <w:szCs w:val="24"/>
          <w:lang w:val="id-ID"/>
        </w:rPr>
        <w:t>, 23(9), 2261.</w:t>
      </w:r>
    </w:p>
    <w:p w14:paraId="4D91117E"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id-ID"/>
        </w:rPr>
        <w:t xml:space="preserve">Sitanggang, P. B. U., </w:t>
      </w:r>
      <w:proofErr w:type="spellStart"/>
      <w:r w:rsidRPr="00DD0309">
        <w:rPr>
          <w:rFonts w:ascii="Cambria" w:hAnsi="Cambria" w:cs="Arial"/>
          <w:sz w:val="24"/>
          <w:szCs w:val="24"/>
          <w:lang w:val="id-ID"/>
        </w:rPr>
        <w:t>Chimayatus</w:t>
      </w:r>
      <w:proofErr w:type="spellEnd"/>
      <w:r w:rsidRPr="00DD0309">
        <w:rPr>
          <w:rFonts w:ascii="Cambria" w:hAnsi="Cambria" w:cs="Arial"/>
          <w:sz w:val="24"/>
          <w:szCs w:val="24"/>
          <w:lang w:val="id-ID"/>
        </w:rPr>
        <w:t xml:space="preserve"> S., &amp; Endah W. 2020. Uji </w:t>
      </w:r>
      <w:proofErr w:type="spellStart"/>
      <w:r w:rsidRPr="00DD0309">
        <w:rPr>
          <w:rFonts w:ascii="Cambria" w:hAnsi="Cambria" w:cs="Arial"/>
          <w:sz w:val="24"/>
          <w:szCs w:val="24"/>
          <w:lang w:val="id-ID"/>
        </w:rPr>
        <w:t>Bioakivitas</w:t>
      </w:r>
      <w:proofErr w:type="spellEnd"/>
      <w:r w:rsidRPr="00DD0309">
        <w:rPr>
          <w:rFonts w:ascii="Cambria" w:hAnsi="Cambria" w:cs="Arial"/>
          <w:sz w:val="24"/>
          <w:szCs w:val="24"/>
          <w:lang w:val="id-ID"/>
        </w:rPr>
        <w:t xml:space="preserve"> Minyak </w:t>
      </w:r>
      <w:proofErr w:type="spellStart"/>
      <w:r w:rsidRPr="00DD0309">
        <w:rPr>
          <w:rFonts w:ascii="Cambria" w:hAnsi="Cambria" w:cs="Arial"/>
          <w:sz w:val="24"/>
          <w:szCs w:val="24"/>
          <w:lang w:val="id-ID"/>
        </w:rPr>
        <w:t>Atsiri</w:t>
      </w:r>
      <w:proofErr w:type="spellEnd"/>
      <w:r w:rsidRPr="00DD0309">
        <w:rPr>
          <w:rFonts w:ascii="Cambria" w:hAnsi="Cambria" w:cs="Arial"/>
          <w:sz w:val="24"/>
          <w:szCs w:val="24"/>
          <w:lang w:val="id-ID"/>
        </w:rPr>
        <w:t xml:space="preserve"> Daun Jeruk Purut (</w:t>
      </w:r>
      <w:proofErr w:type="spellStart"/>
      <w:r w:rsidRPr="00DD0309">
        <w:rPr>
          <w:rFonts w:ascii="Cambria" w:hAnsi="Cambria" w:cs="Arial"/>
          <w:i/>
          <w:iCs/>
          <w:sz w:val="24"/>
          <w:szCs w:val="24"/>
          <w:lang w:val="id-ID"/>
        </w:rPr>
        <w:t>Citrus</w:t>
      </w:r>
      <w:proofErr w:type="spellEnd"/>
      <w:r w:rsidRPr="00DD0309">
        <w:rPr>
          <w:rFonts w:ascii="Cambria" w:hAnsi="Cambria" w:cs="Arial"/>
          <w:i/>
          <w:iCs/>
          <w:sz w:val="24"/>
          <w:szCs w:val="24"/>
          <w:lang w:val="id-ID"/>
        </w:rPr>
        <w:t xml:space="preserve"> </w:t>
      </w:r>
      <w:proofErr w:type="spellStart"/>
      <w:r w:rsidRPr="00DD0309">
        <w:rPr>
          <w:rFonts w:ascii="Cambria" w:hAnsi="Cambria" w:cs="Arial"/>
          <w:i/>
          <w:iCs/>
          <w:sz w:val="24"/>
          <w:szCs w:val="24"/>
          <w:lang w:val="id-ID"/>
        </w:rPr>
        <w:t>hystrix</w:t>
      </w:r>
      <w:proofErr w:type="spellEnd"/>
      <w:r w:rsidRPr="00DD0309">
        <w:rPr>
          <w:rFonts w:ascii="Cambria" w:hAnsi="Cambria" w:cs="Arial"/>
          <w:sz w:val="24"/>
          <w:szCs w:val="24"/>
          <w:lang w:val="id-ID"/>
        </w:rPr>
        <w:t>) dan Serai Wangi (</w:t>
      </w:r>
      <w:proofErr w:type="spellStart"/>
      <w:r w:rsidRPr="00DD0309">
        <w:rPr>
          <w:rFonts w:ascii="Cambria" w:hAnsi="Cambria" w:cs="Arial"/>
          <w:i/>
          <w:iCs/>
          <w:sz w:val="24"/>
          <w:szCs w:val="24"/>
          <w:lang w:val="id-ID"/>
        </w:rPr>
        <w:t>Cymbopogon</w:t>
      </w:r>
      <w:proofErr w:type="spellEnd"/>
      <w:r w:rsidRPr="00DD0309">
        <w:rPr>
          <w:rFonts w:ascii="Cambria" w:hAnsi="Cambria" w:cs="Arial"/>
          <w:i/>
          <w:iCs/>
          <w:sz w:val="24"/>
          <w:szCs w:val="24"/>
          <w:lang w:val="id-ID"/>
        </w:rPr>
        <w:t xml:space="preserve"> </w:t>
      </w:r>
      <w:proofErr w:type="spellStart"/>
      <w:r w:rsidRPr="00DD0309">
        <w:rPr>
          <w:rFonts w:ascii="Cambria" w:hAnsi="Cambria" w:cs="Arial"/>
          <w:i/>
          <w:iCs/>
          <w:sz w:val="24"/>
          <w:szCs w:val="24"/>
          <w:lang w:val="id-ID"/>
        </w:rPr>
        <w:t>nardus</w:t>
      </w:r>
      <w:proofErr w:type="spellEnd"/>
      <w:r w:rsidRPr="00DD0309">
        <w:rPr>
          <w:rFonts w:ascii="Cambria" w:hAnsi="Cambria" w:cs="Arial"/>
          <w:sz w:val="24"/>
          <w:szCs w:val="24"/>
          <w:lang w:val="id-ID"/>
        </w:rPr>
        <w:t>) Terhadap Hama Kumbang Bubuk Jagung (</w:t>
      </w:r>
      <w:proofErr w:type="spellStart"/>
      <w:r w:rsidRPr="00DD0309">
        <w:rPr>
          <w:rFonts w:ascii="Cambria" w:hAnsi="Cambria" w:cs="Arial"/>
          <w:i/>
          <w:iCs/>
          <w:sz w:val="24"/>
          <w:szCs w:val="24"/>
          <w:lang w:val="id-ID"/>
        </w:rPr>
        <w:t>Sitophilus</w:t>
      </w:r>
      <w:proofErr w:type="spellEnd"/>
      <w:r w:rsidRPr="00DD0309">
        <w:rPr>
          <w:rFonts w:ascii="Cambria" w:hAnsi="Cambria" w:cs="Arial"/>
          <w:i/>
          <w:iCs/>
          <w:sz w:val="24"/>
          <w:szCs w:val="24"/>
          <w:lang w:val="id-ID"/>
        </w:rPr>
        <w:t xml:space="preserve"> </w:t>
      </w:r>
      <w:proofErr w:type="spellStart"/>
      <w:r w:rsidRPr="00DD0309">
        <w:rPr>
          <w:rFonts w:ascii="Cambria" w:hAnsi="Cambria" w:cs="Arial"/>
          <w:i/>
          <w:iCs/>
          <w:sz w:val="24"/>
          <w:szCs w:val="24"/>
          <w:lang w:val="id-ID"/>
        </w:rPr>
        <w:t>zeamais</w:t>
      </w:r>
      <w:proofErr w:type="spellEnd"/>
      <w:r w:rsidRPr="00DD0309">
        <w:rPr>
          <w:rFonts w:ascii="Cambria" w:hAnsi="Cambria" w:cs="Arial"/>
          <w:sz w:val="24"/>
          <w:szCs w:val="24"/>
          <w:lang w:val="id-ID"/>
        </w:rPr>
        <w:t xml:space="preserve">). </w:t>
      </w:r>
      <w:r w:rsidRPr="00DD0309">
        <w:rPr>
          <w:rFonts w:ascii="Cambria" w:hAnsi="Cambria" w:cs="Arial"/>
          <w:i/>
          <w:iCs/>
          <w:sz w:val="24"/>
          <w:szCs w:val="24"/>
          <w:lang w:val="en-US"/>
        </w:rPr>
        <w:t xml:space="preserve">Dalam: </w:t>
      </w:r>
      <w:proofErr w:type="spellStart"/>
      <w:r w:rsidRPr="00DD0309">
        <w:rPr>
          <w:rFonts w:ascii="Cambria" w:hAnsi="Cambria" w:cs="Arial"/>
          <w:sz w:val="24"/>
          <w:szCs w:val="24"/>
          <w:lang w:val="en-US"/>
        </w:rPr>
        <w:t>Sitanggang</w:t>
      </w:r>
      <w:proofErr w:type="spellEnd"/>
      <w:r w:rsidRPr="00DD0309">
        <w:rPr>
          <w:rFonts w:ascii="Cambria" w:hAnsi="Cambria" w:cs="Arial"/>
          <w:sz w:val="24"/>
          <w:szCs w:val="24"/>
          <w:lang w:val="en-US"/>
        </w:rPr>
        <w:t xml:space="preserve">, P. B. U., </w:t>
      </w:r>
      <w:proofErr w:type="spellStart"/>
      <w:r w:rsidRPr="00DD0309">
        <w:rPr>
          <w:rFonts w:ascii="Cambria" w:hAnsi="Cambria" w:cs="Arial"/>
          <w:sz w:val="24"/>
          <w:szCs w:val="24"/>
          <w:lang w:val="en-US"/>
        </w:rPr>
        <w:t>Chimayatus</w:t>
      </w:r>
      <w:proofErr w:type="spellEnd"/>
      <w:r w:rsidRPr="00DD0309">
        <w:rPr>
          <w:rFonts w:ascii="Cambria" w:hAnsi="Cambria" w:cs="Arial"/>
          <w:sz w:val="24"/>
          <w:szCs w:val="24"/>
          <w:lang w:val="en-US"/>
        </w:rPr>
        <w:t xml:space="preserve"> S., &amp; Endah W (Eds). </w:t>
      </w:r>
      <w:r w:rsidRPr="00DD0309">
        <w:rPr>
          <w:rFonts w:ascii="Cambria" w:hAnsi="Cambria" w:cs="Arial"/>
          <w:sz w:val="24"/>
          <w:szCs w:val="24"/>
          <w:lang w:val="sv-SE"/>
        </w:rPr>
        <w:t>Prosiding Seminar Nasional. Yogyakarta. Fakultas Pertanian UPN “Veteran” Yogyakarta. Hlm. 98‒109.</w:t>
      </w:r>
    </w:p>
    <w:p w14:paraId="5158F68C" w14:textId="77777777" w:rsidR="00DD0309" w:rsidRPr="00DD030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Soedarso. 2013. </w:t>
      </w:r>
      <w:r w:rsidRPr="00DD0309">
        <w:rPr>
          <w:rFonts w:ascii="Cambria" w:hAnsi="Cambria" w:cs="Arial"/>
          <w:i/>
          <w:iCs/>
          <w:sz w:val="24"/>
          <w:szCs w:val="24"/>
          <w:lang w:val="sv-SE"/>
        </w:rPr>
        <w:t>Kemangi Daun Sakti Penjaga Perut</w:t>
      </w:r>
      <w:r w:rsidRPr="00DD0309">
        <w:rPr>
          <w:rFonts w:ascii="Cambria" w:hAnsi="Cambria" w:cs="Arial"/>
          <w:sz w:val="24"/>
          <w:szCs w:val="24"/>
          <w:lang w:val="sv-SE"/>
        </w:rPr>
        <w:t>. Surabaya. Stomata: 9, 23-29.</w:t>
      </w:r>
    </w:p>
    <w:p w14:paraId="2FF69402" w14:textId="5CF748A7" w:rsidR="00470D4B" w:rsidRPr="00A158F9" w:rsidRDefault="00DD0309" w:rsidP="00DD0309">
      <w:pPr>
        <w:spacing w:after="0" w:line="240" w:lineRule="auto"/>
        <w:ind w:left="284" w:hanging="284"/>
        <w:jc w:val="both"/>
        <w:rPr>
          <w:rFonts w:ascii="Cambria" w:hAnsi="Cambria" w:cs="Arial"/>
          <w:sz w:val="24"/>
          <w:szCs w:val="24"/>
          <w:lang w:val="sv-SE"/>
        </w:rPr>
      </w:pPr>
      <w:r w:rsidRPr="00DD0309">
        <w:rPr>
          <w:rFonts w:ascii="Cambria" w:hAnsi="Cambria" w:cs="Arial"/>
          <w:sz w:val="24"/>
          <w:szCs w:val="24"/>
          <w:lang w:val="sv-SE"/>
        </w:rPr>
        <w:t xml:space="preserve">Wuri A, Eko D, &amp; Hendra A. 2013. </w:t>
      </w:r>
      <w:r w:rsidRPr="00DD0309">
        <w:rPr>
          <w:rFonts w:ascii="Cambria" w:hAnsi="Cambria" w:cs="Arial"/>
          <w:i/>
          <w:iCs/>
          <w:sz w:val="24"/>
          <w:szCs w:val="24"/>
          <w:lang w:val="sv-SE"/>
        </w:rPr>
        <w:t>Khasiat Tanaman Sukun</w:t>
      </w:r>
      <w:r w:rsidRPr="00DD0309">
        <w:rPr>
          <w:rFonts w:ascii="Cambria" w:hAnsi="Cambria" w:cs="Arial"/>
          <w:sz w:val="24"/>
          <w:szCs w:val="24"/>
          <w:lang w:val="sv-SE"/>
        </w:rPr>
        <w:t>. Yogyakarta: Kanisius.</w:t>
      </w:r>
    </w:p>
    <w:p w14:paraId="7726337B" w14:textId="77777777" w:rsidR="008A1879" w:rsidRPr="00A158F9" w:rsidRDefault="008A1879" w:rsidP="00A95F3E">
      <w:pPr>
        <w:spacing w:after="0" w:line="240" w:lineRule="auto"/>
        <w:jc w:val="both"/>
        <w:rPr>
          <w:rFonts w:ascii="Cambria" w:eastAsia="Arial" w:hAnsi="Cambria" w:cs="Arial"/>
          <w:sz w:val="28"/>
          <w:szCs w:val="28"/>
          <w:lang w:val="sv-SE"/>
        </w:rPr>
        <w:sectPr w:rsidR="008A1879" w:rsidRPr="00A158F9" w:rsidSect="002D612C">
          <w:footerReference w:type="default" r:id="rId21"/>
          <w:type w:val="continuous"/>
          <w:pgSz w:w="16838" w:h="23811" w:code="8"/>
          <w:pgMar w:top="1134" w:right="1701" w:bottom="1134" w:left="1701" w:header="709" w:footer="709" w:gutter="0"/>
          <w:pgNumType w:start="35"/>
          <w:cols w:num="2" w:space="720"/>
          <w:docGrid w:linePitch="299"/>
        </w:sectPr>
      </w:pPr>
    </w:p>
    <w:bookmarkEnd w:id="101"/>
    <w:p w14:paraId="2198DF54" w14:textId="77777777" w:rsidR="002034B3" w:rsidRPr="00A158F9" w:rsidRDefault="002034B3" w:rsidP="00A95F3E">
      <w:pPr>
        <w:spacing w:after="0" w:line="240" w:lineRule="auto"/>
        <w:jc w:val="both"/>
        <w:rPr>
          <w:rFonts w:ascii="Cambria" w:eastAsia="Arial" w:hAnsi="Cambria" w:cs="Arial"/>
          <w:sz w:val="28"/>
          <w:szCs w:val="28"/>
          <w:lang w:val="sv-SE"/>
        </w:rPr>
      </w:pPr>
    </w:p>
    <w:sectPr w:rsidR="002034B3" w:rsidRPr="00A158F9" w:rsidSect="00BD2811">
      <w:type w:val="continuous"/>
      <w:pgSz w:w="16838" w:h="23811" w:code="8"/>
      <w:pgMar w:top="1134" w:right="1701" w:bottom="113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DDA7" w14:textId="77777777" w:rsidR="00BF5BAC" w:rsidRDefault="00BF5BAC">
      <w:pPr>
        <w:spacing w:after="0" w:line="240" w:lineRule="auto"/>
      </w:pPr>
      <w:r>
        <w:separator/>
      </w:r>
    </w:p>
  </w:endnote>
  <w:endnote w:type="continuationSeparator" w:id="0">
    <w:p w14:paraId="55DE6AEA" w14:textId="77777777" w:rsidR="00BF5BAC" w:rsidRDefault="00BF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31708"/>
      <w:docPartObj>
        <w:docPartGallery w:val="Page Numbers (Bottom of Page)"/>
        <w:docPartUnique/>
      </w:docPartObj>
    </w:sdtPr>
    <w:sdtEndPr>
      <w:rPr>
        <w:rFonts w:ascii="Cambria" w:hAnsi="Cambria"/>
        <w:sz w:val="28"/>
        <w:szCs w:val="28"/>
      </w:rPr>
    </w:sdtEndPr>
    <w:sdtContent>
      <w:p w14:paraId="539DF01D" w14:textId="5A01631E" w:rsidR="005B34FB" w:rsidRPr="005B34FB" w:rsidRDefault="005B34FB">
        <w:pPr>
          <w:pStyle w:val="Footer"/>
          <w:jc w:val="right"/>
          <w:rPr>
            <w:rFonts w:ascii="Cambria" w:hAnsi="Cambria"/>
            <w:sz w:val="28"/>
            <w:szCs w:val="28"/>
          </w:rPr>
        </w:pPr>
        <w:r w:rsidRPr="005B34FB">
          <w:rPr>
            <w:rFonts w:ascii="Cambria" w:hAnsi="Cambria"/>
            <w:sz w:val="28"/>
            <w:szCs w:val="28"/>
          </w:rPr>
          <w:fldChar w:fldCharType="begin"/>
        </w:r>
        <w:r w:rsidRPr="005B34FB">
          <w:rPr>
            <w:rFonts w:ascii="Cambria" w:hAnsi="Cambria"/>
            <w:sz w:val="28"/>
            <w:szCs w:val="28"/>
          </w:rPr>
          <w:instrText>PAGE   \* MERGEFORMAT</w:instrText>
        </w:r>
        <w:r w:rsidRPr="005B34FB">
          <w:rPr>
            <w:rFonts w:ascii="Cambria" w:hAnsi="Cambria"/>
            <w:sz w:val="28"/>
            <w:szCs w:val="28"/>
          </w:rPr>
          <w:fldChar w:fldCharType="separate"/>
        </w:r>
        <w:r w:rsidRPr="005B34FB">
          <w:rPr>
            <w:rFonts w:ascii="Cambria" w:hAnsi="Cambria"/>
            <w:sz w:val="28"/>
            <w:szCs w:val="28"/>
            <w:lang w:val="id-ID"/>
          </w:rPr>
          <w:t>2</w:t>
        </w:r>
        <w:r w:rsidRPr="005B34FB">
          <w:rPr>
            <w:rFonts w:ascii="Cambria" w:hAnsi="Cambria"/>
            <w:sz w:val="28"/>
            <w:szCs w:val="28"/>
          </w:rPr>
          <w:fldChar w:fldCharType="end"/>
        </w:r>
      </w:p>
    </w:sdtContent>
  </w:sdt>
  <w:p w14:paraId="4692A6FB" w14:textId="77777777" w:rsidR="00243B98" w:rsidRPr="005B34FB" w:rsidRDefault="00243B98">
    <w:pPr>
      <w:pStyle w:val="Footer"/>
      <w:rPr>
        <w:rFonts w:ascii="Cambria" w:hAnsi="Cambria" w:cs="Arial"/>
        <w:sz w:val="36"/>
        <w:szCs w:val="36"/>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983932"/>
      <w:docPartObj>
        <w:docPartGallery w:val="Page Numbers (Bottom of Page)"/>
        <w:docPartUnique/>
      </w:docPartObj>
    </w:sdtPr>
    <w:sdtEndPr>
      <w:rPr>
        <w:rFonts w:ascii="Cambria" w:hAnsi="Cambria"/>
        <w:noProof/>
        <w:sz w:val="28"/>
        <w:szCs w:val="28"/>
      </w:rPr>
    </w:sdtEndPr>
    <w:sdtContent>
      <w:p w14:paraId="7DD7AF5C" w14:textId="77777777" w:rsidR="000173E6" w:rsidRPr="00DE193B" w:rsidRDefault="000173E6">
        <w:pPr>
          <w:pStyle w:val="Footer"/>
          <w:jc w:val="right"/>
          <w:rPr>
            <w:rFonts w:ascii="Cambria" w:hAnsi="Cambria"/>
            <w:sz w:val="28"/>
            <w:szCs w:val="28"/>
          </w:rPr>
        </w:pPr>
        <w:r w:rsidRPr="00DE193B">
          <w:rPr>
            <w:rFonts w:ascii="Cambria" w:hAnsi="Cambria"/>
            <w:sz w:val="28"/>
            <w:szCs w:val="28"/>
          </w:rPr>
          <w:fldChar w:fldCharType="begin"/>
        </w:r>
        <w:r w:rsidRPr="00DE193B">
          <w:rPr>
            <w:rFonts w:ascii="Cambria" w:hAnsi="Cambria"/>
            <w:sz w:val="28"/>
            <w:szCs w:val="28"/>
          </w:rPr>
          <w:instrText xml:space="preserve"> PAGE   \* MERGEFORMAT </w:instrText>
        </w:r>
        <w:r w:rsidRPr="00DE193B">
          <w:rPr>
            <w:rFonts w:ascii="Cambria" w:hAnsi="Cambria"/>
            <w:sz w:val="28"/>
            <w:szCs w:val="28"/>
          </w:rPr>
          <w:fldChar w:fldCharType="separate"/>
        </w:r>
        <w:r>
          <w:rPr>
            <w:rFonts w:ascii="Cambria" w:hAnsi="Cambria"/>
            <w:noProof/>
            <w:sz w:val="28"/>
            <w:szCs w:val="28"/>
          </w:rPr>
          <w:t>5</w:t>
        </w:r>
        <w:r w:rsidRPr="00DE193B">
          <w:rPr>
            <w:rFonts w:ascii="Cambria" w:hAnsi="Cambria"/>
            <w:noProof/>
            <w:sz w:val="28"/>
            <w:szCs w:val="28"/>
          </w:rPr>
          <w:fldChar w:fldCharType="end"/>
        </w:r>
      </w:p>
    </w:sdtContent>
  </w:sdt>
  <w:p w14:paraId="566F4878" w14:textId="77777777" w:rsidR="000173E6" w:rsidRDefault="00017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231025"/>
      <w:docPartObj>
        <w:docPartGallery w:val="Page Numbers (Bottom of Page)"/>
        <w:docPartUnique/>
      </w:docPartObj>
    </w:sdtPr>
    <w:sdtEndPr>
      <w:rPr>
        <w:rFonts w:ascii="Cambria" w:hAnsi="Cambria" w:cs="Arial"/>
        <w:noProof/>
        <w:sz w:val="28"/>
        <w:szCs w:val="28"/>
      </w:rPr>
    </w:sdtEndPr>
    <w:sdtContent>
      <w:p w14:paraId="430950DF" w14:textId="09CA9403" w:rsidR="00DE193B" w:rsidRPr="00DE193B" w:rsidRDefault="00DE193B">
        <w:pPr>
          <w:pStyle w:val="Footer"/>
          <w:jc w:val="right"/>
          <w:rPr>
            <w:rFonts w:ascii="Cambria" w:hAnsi="Cambria" w:cs="Arial"/>
            <w:sz w:val="28"/>
            <w:szCs w:val="28"/>
          </w:rPr>
        </w:pPr>
        <w:r w:rsidRPr="00DE193B">
          <w:rPr>
            <w:rFonts w:ascii="Cambria" w:hAnsi="Cambria" w:cs="Arial"/>
            <w:sz w:val="28"/>
            <w:szCs w:val="28"/>
          </w:rPr>
          <w:fldChar w:fldCharType="begin"/>
        </w:r>
        <w:r w:rsidRPr="00DE193B">
          <w:rPr>
            <w:rFonts w:ascii="Cambria" w:hAnsi="Cambria" w:cs="Arial"/>
            <w:sz w:val="28"/>
            <w:szCs w:val="28"/>
          </w:rPr>
          <w:instrText xml:space="preserve"> PAGE   \* MERGEFORMAT </w:instrText>
        </w:r>
        <w:r w:rsidRPr="00DE193B">
          <w:rPr>
            <w:rFonts w:ascii="Cambria" w:hAnsi="Cambria" w:cs="Arial"/>
            <w:sz w:val="28"/>
            <w:szCs w:val="28"/>
          </w:rPr>
          <w:fldChar w:fldCharType="separate"/>
        </w:r>
        <w:r w:rsidR="00D13B49">
          <w:rPr>
            <w:rFonts w:ascii="Cambria" w:hAnsi="Cambria" w:cs="Arial"/>
            <w:noProof/>
            <w:sz w:val="28"/>
            <w:szCs w:val="28"/>
          </w:rPr>
          <w:t>4</w:t>
        </w:r>
        <w:r w:rsidRPr="00DE193B">
          <w:rPr>
            <w:rFonts w:ascii="Cambria" w:hAnsi="Cambria" w:cs="Arial"/>
            <w:noProof/>
            <w:sz w:val="28"/>
            <w:szCs w:val="28"/>
          </w:rPr>
          <w:fldChar w:fldCharType="end"/>
        </w:r>
      </w:p>
    </w:sdtContent>
  </w:sdt>
  <w:p w14:paraId="36327F32" w14:textId="77777777" w:rsidR="00DE193B" w:rsidRPr="00DE193B" w:rsidRDefault="00DE193B">
    <w:pPr>
      <w:pStyle w:val="Footer"/>
      <w:rPr>
        <w:rFonts w:ascii="Cambria" w:hAnsi="Cambria" w:cs="Arial"/>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cs="Arial"/>
        <w:sz w:val="28"/>
        <w:szCs w:val="28"/>
      </w:rPr>
      <w:id w:val="1419755185"/>
      <w:docPartObj>
        <w:docPartGallery w:val="Page Numbers (Bottom of Page)"/>
        <w:docPartUnique/>
      </w:docPartObj>
    </w:sdtPr>
    <w:sdtEndPr>
      <w:rPr>
        <w:noProof/>
      </w:rPr>
    </w:sdtEndPr>
    <w:sdtContent>
      <w:p w14:paraId="7F6C57CF" w14:textId="71718033" w:rsidR="00DE193B" w:rsidRPr="00DE193B" w:rsidRDefault="00DE193B">
        <w:pPr>
          <w:pStyle w:val="Footer"/>
          <w:jc w:val="right"/>
          <w:rPr>
            <w:rFonts w:ascii="Cambria" w:hAnsi="Cambria" w:cs="Arial"/>
            <w:sz w:val="28"/>
            <w:szCs w:val="28"/>
          </w:rPr>
        </w:pPr>
        <w:r w:rsidRPr="00DE193B">
          <w:rPr>
            <w:rFonts w:ascii="Cambria" w:hAnsi="Cambria" w:cs="Arial"/>
            <w:sz w:val="28"/>
            <w:szCs w:val="28"/>
          </w:rPr>
          <w:fldChar w:fldCharType="begin"/>
        </w:r>
        <w:r w:rsidRPr="00DE193B">
          <w:rPr>
            <w:rFonts w:ascii="Cambria" w:hAnsi="Cambria" w:cs="Arial"/>
            <w:sz w:val="28"/>
            <w:szCs w:val="28"/>
          </w:rPr>
          <w:instrText xml:space="preserve"> PAGE   \* MERGEFORMAT </w:instrText>
        </w:r>
        <w:r w:rsidRPr="00DE193B">
          <w:rPr>
            <w:rFonts w:ascii="Cambria" w:hAnsi="Cambria" w:cs="Arial"/>
            <w:sz w:val="28"/>
            <w:szCs w:val="28"/>
          </w:rPr>
          <w:fldChar w:fldCharType="separate"/>
        </w:r>
        <w:r w:rsidR="00D13B49">
          <w:rPr>
            <w:rFonts w:ascii="Cambria" w:hAnsi="Cambria" w:cs="Arial"/>
            <w:noProof/>
            <w:sz w:val="28"/>
            <w:szCs w:val="28"/>
          </w:rPr>
          <w:t>2</w:t>
        </w:r>
        <w:r w:rsidRPr="00DE193B">
          <w:rPr>
            <w:rFonts w:ascii="Cambria" w:hAnsi="Cambria" w:cs="Arial"/>
            <w:noProof/>
            <w:sz w:val="28"/>
            <w:szCs w:val="28"/>
          </w:rPr>
          <w:fldChar w:fldCharType="end"/>
        </w:r>
      </w:p>
    </w:sdtContent>
  </w:sdt>
  <w:p w14:paraId="6F975EC2" w14:textId="77777777" w:rsidR="00DE193B" w:rsidRDefault="00DE193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cs="Arial"/>
        <w:sz w:val="28"/>
        <w:szCs w:val="28"/>
      </w:rPr>
      <w:id w:val="-1201463434"/>
      <w:docPartObj>
        <w:docPartGallery w:val="Page Numbers (Bottom of Page)"/>
        <w:docPartUnique/>
      </w:docPartObj>
    </w:sdtPr>
    <w:sdtEndPr>
      <w:rPr>
        <w:noProof/>
      </w:rPr>
    </w:sdtEndPr>
    <w:sdtContent>
      <w:p w14:paraId="1D271230" w14:textId="77777777" w:rsidR="005B34FB" w:rsidRPr="00DE193B" w:rsidRDefault="005B34FB">
        <w:pPr>
          <w:pStyle w:val="Footer"/>
          <w:jc w:val="right"/>
          <w:rPr>
            <w:rFonts w:ascii="Cambria" w:hAnsi="Cambria" w:cs="Arial"/>
            <w:sz w:val="28"/>
            <w:szCs w:val="28"/>
          </w:rPr>
        </w:pPr>
        <w:r w:rsidRPr="00DE193B">
          <w:rPr>
            <w:rFonts w:ascii="Cambria" w:hAnsi="Cambria" w:cs="Arial"/>
            <w:sz w:val="28"/>
            <w:szCs w:val="28"/>
          </w:rPr>
          <w:fldChar w:fldCharType="begin"/>
        </w:r>
        <w:r w:rsidRPr="00DE193B">
          <w:rPr>
            <w:rFonts w:ascii="Cambria" w:hAnsi="Cambria" w:cs="Arial"/>
            <w:sz w:val="28"/>
            <w:szCs w:val="28"/>
          </w:rPr>
          <w:instrText xml:space="preserve"> PAGE   \* MERGEFORMAT </w:instrText>
        </w:r>
        <w:r w:rsidRPr="00DE193B">
          <w:rPr>
            <w:rFonts w:ascii="Cambria" w:hAnsi="Cambria" w:cs="Arial"/>
            <w:sz w:val="28"/>
            <w:szCs w:val="28"/>
          </w:rPr>
          <w:fldChar w:fldCharType="separate"/>
        </w:r>
        <w:r>
          <w:rPr>
            <w:rFonts w:ascii="Cambria" w:hAnsi="Cambria" w:cs="Arial"/>
            <w:noProof/>
            <w:sz w:val="28"/>
            <w:szCs w:val="28"/>
          </w:rPr>
          <w:t>2</w:t>
        </w:r>
        <w:r w:rsidRPr="00DE193B">
          <w:rPr>
            <w:rFonts w:ascii="Cambria" w:hAnsi="Cambria" w:cs="Arial"/>
            <w:noProof/>
            <w:sz w:val="28"/>
            <w:szCs w:val="28"/>
          </w:rPr>
          <w:fldChar w:fldCharType="end"/>
        </w:r>
      </w:p>
    </w:sdtContent>
  </w:sdt>
  <w:p w14:paraId="7EF1744E" w14:textId="77777777" w:rsidR="005B34FB" w:rsidRDefault="005B34F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60926"/>
      <w:docPartObj>
        <w:docPartGallery w:val="Page Numbers (Bottom of Page)"/>
        <w:docPartUnique/>
      </w:docPartObj>
    </w:sdtPr>
    <w:sdtEndPr>
      <w:rPr>
        <w:rFonts w:ascii="Cambria" w:hAnsi="Cambria"/>
        <w:sz w:val="28"/>
        <w:szCs w:val="28"/>
      </w:rPr>
    </w:sdtEndPr>
    <w:sdtContent>
      <w:p w14:paraId="3CA38277" w14:textId="052203FF" w:rsidR="000173E6" w:rsidRPr="000173E6" w:rsidRDefault="000173E6">
        <w:pPr>
          <w:pStyle w:val="Footer"/>
          <w:jc w:val="right"/>
          <w:rPr>
            <w:rFonts w:ascii="Cambria" w:hAnsi="Cambria"/>
            <w:sz w:val="28"/>
            <w:szCs w:val="28"/>
          </w:rPr>
        </w:pPr>
        <w:r w:rsidRPr="000173E6">
          <w:rPr>
            <w:rFonts w:ascii="Cambria" w:hAnsi="Cambria"/>
            <w:sz w:val="28"/>
            <w:szCs w:val="28"/>
          </w:rPr>
          <w:fldChar w:fldCharType="begin"/>
        </w:r>
        <w:r w:rsidRPr="000173E6">
          <w:rPr>
            <w:rFonts w:ascii="Cambria" w:hAnsi="Cambria"/>
            <w:sz w:val="28"/>
            <w:szCs w:val="28"/>
          </w:rPr>
          <w:instrText>PAGE   \* MERGEFORMAT</w:instrText>
        </w:r>
        <w:r w:rsidRPr="000173E6">
          <w:rPr>
            <w:rFonts w:ascii="Cambria" w:hAnsi="Cambria"/>
            <w:sz w:val="28"/>
            <w:szCs w:val="28"/>
          </w:rPr>
          <w:fldChar w:fldCharType="separate"/>
        </w:r>
        <w:r w:rsidRPr="000173E6">
          <w:rPr>
            <w:rFonts w:ascii="Cambria" w:hAnsi="Cambria"/>
            <w:sz w:val="28"/>
            <w:szCs w:val="28"/>
            <w:lang w:val="id-ID"/>
          </w:rPr>
          <w:t>2</w:t>
        </w:r>
        <w:r w:rsidRPr="000173E6">
          <w:rPr>
            <w:rFonts w:ascii="Cambria" w:hAnsi="Cambria"/>
            <w:sz w:val="28"/>
            <w:szCs w:val="28"/>
          </w:rPr>
          <w:fldChar w:fldCharType="end"/>
        </w:r>
      </w:p>
    </w:sdtContent>
  </w:sdt>
  <w:p w14:paraId="79C369F3" w14:textId="77777777" w:rsidR="00DE193B" w:rsidRDefault="00DE193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442794"/>
      <w:docPartObj>
        <w:docPartGallery w:val="Page Numbers (Bottom of Page)"/>
        <w:docPartUnique/>
      </w:docPartObj>
    </w:sdtPr>
    <w:sdtEndPr>
      <w:rPr>
        <w:rFonts w:ascii="Cambria" w:hAnsi="Cambria"/>
        <w:sz w:val="28"/>
        <w:szCs w:val="28"/>
      </w:rPr>
    </w:sdtEndPr>
    <w:sdtContent>
      <w:p w14:paraId="64893AC3" w14:textId="77777777" w:rsidR="002D612C" w:rsidRPr="000173E6" w:rsidRDefault="002D612C">
        <w:pPr>
          <w:pStyle w:val="Footer"/>
          <w:jc w:val="right"/>
          <w:rPr>
            <w:rFonts w:ascii="Cambria" w:hAnsi="Cambria"/>
            <w:sz w:val="28"/>
            <w:szCs w:val="28"/>
          </w:rPr>
        </w:pPr>
        <w:r w:rsidRPr="000173E6">
          <w:rPr>
            <w:rFonts w:ascii="Cambria" w:hAnsi="Cambria"/>
            <w:sz w:val="28"/>
            <w:szCs w:val="28"/>
          </w:rPr>
          <w:fldChar w:fldCharType="begin"/>
        </w:r>
        <w:r w:rsidRPr="000173E6">
          <w:rPr>
            <w:rFonts w:ascii="Cambria" w:hAnsi="Cambria"/>
            <w:sz w:val="28"/>
            <w:szCs w:val="28"/>
          </w:rPr>
          <w:instrText>PAGE   \* MERGEFORMAT</w:instrText>
        </w:r>
        <w:r w:rsidRPr="000173E6">
          <w:rPr>
            <w:rFonts w:ascii="Cambria" w:hAnsi="Cambria"/>
            <w:sz w:val="28"/>
            <w:szCs w:val="28"/>
          </w:rPr>
          <w:fldChar w:fldCharType="separate"/>
        </w:r>
        <w:r w:rsidRPr="000173E6">
          <w:rPr>
            <w:rFonts w:ascii="Cambria" w:hAnsi="Cambria"/>
            <w:sz w:val="28"/>
            <w:szCs w:val="28"/>
            <w:lang w:val="id-ID"/>
          </w:rPr>
          <w:t>2</w:t>
        </w:r>
        <w:r w:rsidRPr="000173E6">
          <w:rPr>
            <w:rFonts w:ascii="Cambria" w:hAnsi="Cambria"/>
            <w:sz w:val="28"/>
            <w:szCs w:val="28"/>
          </w:rPr>
          <w:fldChar w:fldCharType="end"/>
        </w:r>
      </w:p>
    </w:sdtContent>
  </w:sdt>
  <w:p w14:paraId="7FA03E9A" w14:textId="77777777" w:rsidR="002D612C" w:rsidRDefault="002D612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441520"/>
      <w:docPartObj>
        <w:docPartGallery w:val="Page Numbers (Bottom of Page)"/>
        <w:docPartUnique/>
      </w:docPartObj>
    </w:sdtPr>
    <w:sdtEndPr>
      <w:rPr>
        <w:rFonts w:ascii="Cambria" w:hAnsi="Cambria"/>
        <w:sz w:val="28"/>
        <w:szCs w:val="28"/>
      </w:rPr>
    </w:sdtEndPr>
    <w:sdtContent>
      <w:p w14:paraId="50B5B2AE" w14:textId="77777777" w:rsidR="002D612C" w:rsidRPr="000173E6" w:rsidRDefault="002D612C">
        <w:pPr>
          <w:pStyle w:val="Footer"/>
          <w:jc w:val="right"/>
          <w:rPr>
            <w:rFonts w:ascii="Cambria" w:hAnsi="Cambria"/>
            <w:sz w:val="28"/>
            <w:szCs w:val="28"/>
          </w:rPr>
        </w:pPr>
        <w:r w:rsidRPr="000173E6">
          <w:rPr>
            <w:rFonts w:ascii="Cambria" w:hAnsi="Cambria"/>
            <w:sz w:val="28"/>
            <w:szCs w:val="28"/>
          </w:rPr>
          <w:fldChar w:fldCharType="begin"/>
        </w:r>
        <w:r w:rsidRPr="000173E6">
          <w:rPr>
            <w:rFonts w:ascii="Cambria" w:hAnsi="Cambria"/>
            <w:sz w:val="28"/>
            <w:szCs w:val="28"/>
          </w:rPr>
          <w:instrText>PAGE   \* MERGEFORMAT</w:instrText>
        </w:r>
        <w:r w:rsidRPr="000173E6">
          <w:rPr>
            <w:rFonts w:ascii="Cambria" w:hAnsi="Cambria"/>
            <w:sz w:val="28"/>
            <w:szCs w:val="28"/>
          </w:rPr>
          <w:fldChar w:fldCharType="separate"/>
        </w:r>
        <w:r w:rsidRPr="000173E6">
          <w:rPr>
            <w:rFonts w:ascii="Cambria" w:hAnsi="Cambria"/>
            <w:sz w:val="28"/>
            <w:szCs w:val="28"/>
            <w:lang w:val="id-ID"/>
          </w:rPr>
          <w:t>2</w:t>
        </w:r>
        <w:r w:rsidRPr="000173E6">
          <w:rPr>
            <w:rFonts w:ascii="Cambria" w:hAnsi="Cambria"/>
            <w:sz w:val="28"/>
            <w:szCs w:val="28"/>
          </w:rPr>
          <w:fldChar w:fldCharType="end"/>
        </w:r>
      </w:p>
    </w:sdtContent>
  </w:sdt>
  <w:p w14:paraId="65949912" w14:textId="77777777" w:rsidR="002D612C" w:rsidRDefault="002D612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9386010"/>
      <w:docPartObj>
        <w:docPartGallery w:val="Page Numbers (Bottom of Page)"/>
        <w:docPartUnique/>
      </w:docPartObj>
    </w:sdtPr>
    <w:sdtEndPr>
      <w:rPr>
        <w:rFonts w:ascii="Cambria" w:hAnsi="Cambria"/>
        <w:noProof/>
        <w:sz w:val="28"/>
        <w:szCs w:val="28"/>
      </w:rPr>
    </w:sdtEndPr>
    <w:sdtContent>
      <w:p w14:paraId="25D27946" w14:textId="77777777" w:rsidR="00DE193B" w:rsidRPr="00DE193B" w:rsidRDefault="00DE193B">
        <w:pPr>
          <w:pStyle w:val="Footer"/>
          <w:jc w:val="right"/>
          <w:rPr>
            <w:rFonts w:ascii="Cambria" w:hAnsi="Cambria"/>
            <w:sz w:val="28"/>
            <w:szCs w:val="28"/>
          </w:rPr>
        </w:pPr>
        <w:r w:rsidRPr="00DE193B">
          <w:rPr>
            <w:rFonts w:ascii="Cambria" w:hAnsi="Cambria"/>
            <w:sz w:val="28"/>
            <w:szCs w:val="28"/>
          </w:rPr>
          <w:fldChar w:fldCharType="begin"/>
        </w:r>
        <w:r w:rsidRPr="00DE193B">
          <w:rPr>
            <w:rFonts w:ascii="Cambria" w:hAnsi="Cambria"/>
            <w:sz w:val="28"/>
            <w:szCs w:val="28"/>
          </w:rPr>
          <w:instrText xml:space="preserve"> PAGE   \* MERGEFORMAT </w:instrText>
        </w:r>
        <w:r w:rsidRPr="00DE193B">
          <w:rPr>
            <w:rFonts w:ascii="Cambria" w:hAnsi="Cambria"/>
            <w:sz w:val="28"/>
            <w:szCs w:val="28"/>
          </w:rPr>
          <w:fldChar w:fldCharType="separate"/>
        </w:r>
        <w:r w:rsidR="00D13B49">
          <w:rPr>
            <w:rFonts w:ascii="Cambria" w:hAnsi="Cambria"/>
            <w:noProof/>
            <w:sz w:val="28"/>
            <w:szCs w:val="28"/>
          </w:rPr>
          <w:t>5</w:t>
        </w:r>
        <w:r w:rsidRPr="00DE193B">
          <w:rPr>
            <w:rFonts w:ascii="Cambria" w:hAnsi="Cambria"/>
            <w:noProof/>
            <w:sz w:val="28"/>
            <w:szCs w:val="28"/>
          </w:rPr>
          <w:fldChar w:fldCharType="end"/>
        </w:r>
      </w:p>
    </w:sdtContent>
  </w:sdt>
  <w:p w14:paraId="16833BF0" w14:textId="77777777" w:rsidR="00DE193B" w:rsidRDefault="00DE193B">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080496"/>
      <w:docPartObj>
        <w:docPartGallery w:val="Page Numbers (Bottom of Page)"/>
        <w:docPartUnique/>
      </w:docPartObj>
    </w:sdtPr>
    <w:sdtEndPr>
      <w:rPr>
        <w:rFonts w:ascii="Cambria" w:hAnsi="Cambria"/>
        <w:noProof/>
        <w:sz w:val="28"/>
        <w:szCs w:val="28"/>
      </w:rPr>
    </w:sdtEndPr>
    <w:sdtContent>
      <w:p w14:paraId="23019CB0" w14:textId="77777777" w:rsidR="002D612C" w:rsidRPr="00DE193B" w:rsidRDefault="002D612C">
        <w:pPr>
          <w:pStyle w:val="Footer"/>
          <w:jc w:val="right"/>
          <w:rPr>
            <w:rFonts w:ascii="Cambria" w:hAnsi="Cambria"/>
            <w:sz w:val="28"/>
            <w:szCs w:val="28"/>
          </w:rPr>
        </w:pPr>
        <w:r w:rsidRPr="00DE193B">
          <w:rPr>
            <w:rFonts w:ascii="Cambria" w:hAnsi="Cambria"/>
            <w:sz w:val="28"/>
            <w:szCs w:val="28"/>
          </w:rPr>
          <w:fldChar w:fldCharType="begin"/>
        </w:r>
        <w:r w:rsidRPr="00DE193B">
          <w:rPr>
            <w:rFonts w:ascii="Cambria" w:hAnsi="Cambria"/>
            <w:sz w:val="28"/>
            <w:szCs w:val="28"/>
          </w:rPr>
          <w:instrText xml:space="preserve"> PAGE   \* MERGEFORMAT </w:instrText>
        </w:r>
        <w:r w:rsidRPr="00DE193B">
          <w:rPr>
            <w:rFonts w:ascii="Cambria" w:hAnsi="Cambria"/>
            <w:sz w:val="28"/>
            <w:szCs w:val="28"/>
          </w:rPr>
          <w:fldChar w:fldCharType="separate"/>
        </w:r>
        <w:r>
          <w:rPr>
            <w:rFonts w:ascii="Cambria" w:hAnsi="Cambria"/>
            <w:noProof/>
            <w:sz w:val="28"/>
            <w:szCs w:val="28"/>
          </w:rPr>
          <w:t>5</w:t>
        </w:r>
        <w:r w:rsidRPr="00DE193B">
          <w:rPr>
            <w:rFonts w:ascii="Cambria" w:hAnsi="Cambria"/>
            <w:noProof/>
            <w:sz w:val="28"/>
            <w:szCs w:val="28"/>
          </w:rPr>
          <w:fldChar w:fldCharType="end"/>
        </w:r>
      </w:p>
    </w:sdtContent>
  </w:sdt>
  <w:p w14:paraId="0FE4D166" w14:textId="77777777" w:rsidR="002D612C" w:rsidRDefault="002D6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9D1B" w14:textId="77777777" w:rsidR="00BF5BAC" w:rsidRDefault="00BF5BAC">
      <w:pPr>
        <w:spacing w:after="0" w:line="240" w:lineRule="auto"/>
      </w:pPr>
      <w:r>
        <w:separator/>
      </w:r>
    </w:p>
  </w:footnote>
  <w:footnote w:type="continuationSeparator" w:id="0">
    <w:p w14:paraId="17101F97" w14:textId="77777777" w:rsidR="00BF5BAC" w:rsidRDefault="00BF5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BD405" w14:textId="4E009B9E" w:rsidR="00594CFE" w:rsidRDefault="00594CFE">
    <w:pPr>
      <w:pBdr>
        <w:top w:val="nil"/>
        <w:left w:val="nil"/>
        <w:bottom w:val="nil"/>
        <w:right w:val="nil"/>
        <w:between w:val="nil"/>
      </w:pBdr>
      <w:tabs>
        <w:tab w:val="center" w:pos="4513"/>
        <w:tab w:val="right" w:pos="9026"/>
      </w:tabs>
      <w:spacing w:after="0" w:line="240" w:lineRule="auto"/>
      <w:jc w:val="right"/>
      <w:rPr>
        <w:rFonts w:ascii="Arial" w:eastAsia="Arial" w:hAnsi="Arial" w:cs="Arial"/>
        <w:color w:val="000000"/>
      </w:rPr>
    </w:pPr>
  </w:p>
  <w:p w14:paraId="76B1A0F3" w14:textId="77777777" w:rsidR="00594CFE" w:rsidRDefault="00594CF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27B12"/>
    <w:multiLevelType w:val="multilevel"/>
    <w:tmpl w:val="68C6DC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D147A05"/>
    <w:multiLevelType w:val="hybridMultilevel"/>
    <w:tmpl w:val="F7BCAD8A"/>
    <w:lvl w:ilvl="0" w:tplc="04210019">
      <w:start w:val="1"/>
      <w:numFmt w:val="lowerLetter"/>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46723C31"/>
    <w:multiLevelType w:val="multilevel"/>
    <w:tmpl w:val="E668E496"/>
    <w:lvl w:ilvl="0">
      <w:start w:val="1"/>
      <w:numFmt w:val="decimal"/>
      <w:lvlText w:val="%1."/>
      <w:lvlJc w:val="left"/>
      <w:pPr>
        <w:ind w:left="410" w:hanging="41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3" w15:restartNumberingAfterBreak="0">
    <w:nsid w:val="4E060B38"/>
    <w:multiLevelType w:val="hybridMultilevel"/>
    <w:tmpl w:val="2A5EA01E"/>
    <w:lvl w:ilvl="0" w:tplc="04210019">
      <w:start w:val="1"/>
      <w:numFmt w:val="lowerLetter"/>
      <w:lvlText w:val="%1."/>
      <w:lvlJc w:val="left"/>
      <w:pPr>
        <w:ind w:left="720" w:hanging="360"/>
      </w:pPr>
      <w:rPr>
        <w:b w:val="0"/>
        <w:i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551A18D7"/>
    <w:multiLevelType w:val="hybridMultilevel"/>
    <w:tmpl w:val="160E6276"/>
    <w:lvl w:ilvl="0" w:tplc="0421000F">
      <w:start w:val="1"/>
      <w:numFmt w:val="decimal"/>
      <w:lvlText w:val="%1."/>
      <w:lvlJc w:val="left"/>
      <w:pPr>
        <w:ind w:left="360" w:hanging="360"/>
      </w:pPr>
      <w:rPr>
        <w:b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5" w15:restartNumberingAfterBreak="0">
    <w:nsid w:val="63877D93"/>
    <w:multiLevelType w:val="hybridMultilevel"/>
    <w:tmpl w:val="7C2E837C"/>
    <w:lvl w:ilvl="0" w:tplc="0421000F">
      <w:start w:val="1"/>
      <w:numFmt w:val="decimal"/>
      <w:lvlText w:val="%1."/>
      <w:lvlJc w:val="left"/>
      <w:pPr>
        <w:ind w:left="360" w:hanging="360"/>
      </w:pPr>
      <w:rPr>
        <w:b w:val="0"/>
        <w:i w:val="0"/>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16cid:durableId="610093537">
    <w:abstractNumId w:val="0"/>
  </w:num>
  <w:num w:numId="2" w16cid:durableId="1957328846">
    <w:abstractNumId w:val="2"/>
  </w:num>
  <w:num w:numId="3" w16cid:durableId="11789997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123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8035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53452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43"/>
    <w:rsid w:val="0000082E"/>
    <w:rsid w:val="00001DA3"/>
    <w:rsid w:val="000173E6"/>
    <w:rsid w:val="0003124A"/>
    <w:rsid w:val="000354FB"/>
    <w:rsid w:val="000759E8"/>
    <w:rsid w:val="00080FE6"/>
    <w:rsid w:val="000D0055"/>
    <w:rsid w:val="000D7E00"/>
    <w:rsid w:val="000E2240"/>
    <w:rsid w:val="000E6F61"/>
    <w:rsid w:val="000F459A"/>
    <w:rsid w:val="00120F36"/>
    <w:rsid w:val="00132427"/>
    <w:rsid w:val="00133990"/>
    <w:rsid w:val="001473D5"/>
    <w:rsid w:val="00153CFB"/>
    <w:rsid w:val="00157B5D"/>
    <w:rsid w:val="001A17DC"/>
    <w:rsid w:val="001D4C93"/>
    <w:rsid w:val="001D61D6"/>
    <w:rsid w:val="001E29F0"/>
    <w:rsid w:val="001F2C05"/>
    <w:rsid w:val="001F3840"/>
    <w:rsid w:val="002034B3"/>
    <w:rsid w:val="00220F88"/>
    <w:rsid w:val="00243B98"/>
    <w:rsid w:val="0025388B"/>
    <w:rsid w:val="002539B7"/>
    <w:rsid w:val="00284887"/>
    <w:rsid w:val="002B20DF"/>
    <w:rsid w:val="002B5A28"/>
    <w:rsid w:val="002C1B53"/>
    <w:rsid w:val="002D398C"/>
    <w:rsid w:val="002D612C"/>
    <w:rsid w:val="002E7311"/>
    <w:rsid w:val="003004B3"/>
    <w:rsid w:val="003201CC"/>
    <w:rsid w:val="003264C3"/>
    <w:rsid w:val="00343A77"/>
    <w:rsid w:val="00355AA2"/>
    <w:rsid w:val="003A4316"/>
    <w:rsid w:val="003B08F3"/>
    <w:rsid w:val="003B0FD5"/>
    <w:rsid w:val="003C72BB"/>
    <w:rsid w:val="003D17E6"/>
    <w:rsid w:val="003D1933"/>
    <w:rsid w:val="003D1D8A"/>
    <w:rsid w:val="003D20D9"/>
    <w:rsid w:val="003D785D"/>
    <w:rsid w:val="003E0932"/>
    <w:rsid w:val="003E6828"/>
    <w:rsid w:val="003F28DD"/>
    <w:rsid w:val="0040311F"/>
    <w:rsid w:val="00453364"/>
    <w:rsid w:val="00454A97"/>
    <w:rsid w:val="00454E97"/>
    <w:rsid w:val="00467401"/>
    <w:rsid w:val="00470D4B"/>
    <w:rsid w:val="004A074B"/>
    <w:rsid w:val="004A46AD"/>
    <w:rsid w:val="004B7C7E"/>
    <w:rsid w:val="004C28E4"/>
    <w:rsid w:val="004C3054"/>
    <w:rsid w:val="004C41ED"/>
    <w:rsid w:val="004D615E"/>
    <w:rsid w:val="004E64AE"/>
    <w:rsid w:val="00523FA2"/>
    <w:rsid w:val="00531EF5"/>
    <w:rsid w:val="0053765D"/>
    <w:rsid w:val="00540619"/>
    <w:rsid w:val="005462FF"/>
    <w:rsid w:val="0055027D"/>
    <w:rsid w:val="0055072C"/>
    <w:rsid w:val="00561854"/>
    <w:rsid w:val="00583DCE"/>
    <w:rsid w:val="005847E7"/>
    <w:rsid w:val="00585796"/>
    <w:rsid w:val="00593220"/>
    <w:rsid w:val="0059355B"/>
    <w:rsid w:val="00594CFE"/>
    <w:rsid w:val="005B34FB"/>
    <w:rsid w:val="005B3DC8"/>
    <w:rsid w:val="005B5A08"/>
    <w:rsid w:val="005C2ECA"/>
    <w:rsid w:val="005C6E63"/>
    <w:rsid w:val="00607E7A"/>
    <w:rsid w:val="006200A6"/>
    <w:rsid w:val="00624296"/>
    <w:rsid w:val="0063706D"/>
    <w:rsid w:val="0064771C"/>
    <w:rsid w:val="006513D7"/>
    <w:rsid w:val="00655B6D"/>
    <w:rsid w:val="00660CB2"/>
    <w:rsid w:val="006B5D49"/>
    <w:rsid w:val="006B5E45"/>
    <w:rsid w:val="006C0866"/>
    <w:rsid w:val="006D3AA2"/>
    <w:rsid w:val="006F5C00"/>
    <w:rsid w:val="00740B46"/>
    <w:rsid w:val="00752317"/>
    <w:rsid w:val="00754D12"/>
    <w:rsid w:val="00757583"/>
    <w:rsid w:val="00773CC4"/>
    <w:rsid w:val="007850FE"/>
    <w:rsid w:val="007854BC"/>
    <w:rsid w:val="0079100C"/>
    <w:rsid w:val="00792276"/>
    <w:rsid w:val="007C3260"/>
    <w:rsid w:val="007C68F3"/>
    <w:rsid w:val="007D151B"/>
    <w:rsid w:val="007F5E6D"/>
    <w:rsid w:val="0080169A"/>
    <w:rsid w:val="008414E6"/>
    <w:rsid w:val="00841E6E"/>
    <w:rsid w:val="00844DB3"/>
    <w:rsid w:val="00855B68"/>
    <w:rsid w:val="00881383"/>
    <w:rsid w:val="00881B3A"/>
    <w:rsid w:val="00884E25"/>
    <w:rsid w:val="0088517D"/>
    <w:rsid w:val="00891AAE"/>
    <w:rsid w:val="00893E68"/>
    <w:rsid w:val="00896921"/>
    <w:rsid w:val="008A1879"/>
    <w:rsid w:val="008B253F"/>
    <w:rsid w:val="008E0777"/>
    <w:rsid w:val="008F03CE"/>
    <w:rsid w:val="008F2927"/>
    <w:rsid w:val="00900C2F"/>
    <w:rsid w:val="00905291"/>
    <w:rsid w:val="00914B6B"/>
    <w:rsid w:val="0092682A"/>
    <w:rsid w:val="00930B1B"/>
    <w:rsid w:val="0094309B"/>
    <w:rsid w:val="0095684E"/>
    <w:rsid w:val="00966EE7"/>
    <w:rsid w:val="00996FAF"/>
    <w:rsid w:val="009A2683"/>
    <w:rsid w:val="009A364D"/>
    <w:rsid w:val="009B0555"/>
    <w:rsid w:val="009B6343"/>
    <w:rsid w:val="009C4FF8"/>
    <w:rsid w:val="009D0500"/>
    <w:rsid w:val="009D3793"/>
    <w:rsid w:val="009D44CE"/>
    <w:rsid w:val="009F6FB2"/>
    <w:rsid w:val="00A051DF"/>
    <w:rsid w:val="00A06948"/>
    <w:rsid w:val="00A13423"/>
    <w:rsid w:val="00A158F9"/>
    <w:rsid w:val="00A220B5"/>
    <w:rsid w:val="00A32D2F"/>
    <w:rsid w:val="00A373E0"/>
    <w:rsid w:val="00A460F4"/>
    <w:rsid w:val="00A63F85"/>
    <w:rsid w:val="00A66F38"/>
    <w:rsid w:val="00A678F2"/>
    <w:rsid w:val="00A95F3E"/>
    <w:rsid w:val="00AA0119"/>
    <w:rsid w:val="00AB0D1A"/>
    <w:rsid w:val="00AD6D59"/>
    <w:rsid w:val="00AD7A0C"/>
    <w:rsid w:val="00AE6A51"/>
    <w:rsid w:val="00B309D8"/>
    <w:rsid w:val="00B564B0"/>
    <w:rsid w:val="00B6496C"/>
    <w:rsid w:val="00B952FE"/>
    <w:rsid w:val="00B97A9E"/>
    <w:rsid w:val="00BA60E5"/>
    <w:rsid w:val="00BB1A04"/>
    <w:rsid w:val="00BD2811"/>
    <w:rsid w:val="00BE6EE2"/>
    <w:rsid w:val="00BF5097"/>
    <w:rsid w:val="00BF5BAC"/>
    <w:rsid w:val="00C01109"/>
    <w:rsid w:val="00C12735"/>
    <w:rsid w:val="00C25D05"/>
    <w:rsid w:val="00C27021"/>
    <w:rsid w:val="00C270A0"/>
    <w:rsid w:val="00C30A8C"/>
    <w:rsid w:val="00C43C11"/>
    <w:rsid w:val="00C44D5D"/>
    <w:rsid w:val="00C514EE"/>
    <w:rsid w:val="00CA26FD"/>
    <w:rsid w:val="00CB071E"/>
    <w:rsid w:val="00CB46D9"/>
    <w:rsid w:val="00CC1C6A"/>
    <w:rsid w:val="00CE3F91"/>
    <w:rsid w:val="00CF5E16"/>
    <w:rsid w:val="00D11E0C"/>
    <w:rsid w:val="00D13B49"/>
    <w:rsid w:val="00D2206A"/>
    <w:rsid w:val="00D63174"/>
    <w:rsid w:val="00D63C4F"/>
    <w:rsid w:val="00D76107"/>
    <w:rsid w:val="00D7611F"/>
    <w:rsid w:val="00D85593"/>
    <w:rsid w:val="00D90C33"/>
    <w:rsid w:val="00D91AA1"/>
    <w:rsid w:val="00DA48AB"/>
    <w:rsid w:val="00DA7034"/>
    <w:rsid w:val="00DD0309"/>
    <w:rsid w:val="00DE193B"/>
    <w:rsid w:val="00DF1E16"/>
    <w:rsid w:val="00DF5BF9"/>
    <w:rsid w:val="00DF724D"/>
    <w:rsid w:val="00DF7882"/>
    <w:rsid w:val="00E11193"/>
    <w:rsid w:val="00E226E3"/>
    <w:rsid w:val="00E227F0"/>
    <w:rsid w:val="00E2347E"/>
    <w:rsid w:val="00E24C5E"/>
    <w:rsid w:val="00E337E8"/>
    <w:rsid w:val="00E34FD0"/>
    <w:rsid w:val="00E45A1C"/>
    <w:rsid w:val="00E532D5"/>
    <w:rsid w:val="00E77D98"/>
    <w:rsid w:val="00EA3684"/>
    <w:rsid w:val="00EC23C1"/>
    <w:rsid w:val="00EF15CA"/>
    <w:rsid w:val="00F00352"/>
    <w:rsid w:val="00F11AE8"/>
    <w:rsid w:val="00F21025"/>
    <w:rsid w:val="00F30362"/>
    <w:rsid w:val="00F34E02"/>
    <w:rsid w:val="00F414B2"/>
    <w:rsid w:val="00F47792"/>
    <w:rsid w:val="00F5205D"/>
    <w:rsid w:val="00F61568"/>
    <w:rsid w:val="00F7622E"/>
    <w:rsid w:val="00F7752D"/>
    <w:rsid w:val="00FC0000"/>
    <w:rsid w:val="00FF4F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674DF"/>
  <w15:docId w15:val="{A31F6F89-7964-4A6D-A0E6-23896F35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D5"/>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F7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746"/>
  </w:style>
  <w:style w:type="paragraph" w:styleId="Footer">
    <w:name w:val="footer"/>
    <w:basedOn w:val="Normal"/>
    <w:link w:val="FooterChar"/>
    <w:uiPriority w:val="99"/>
    <w:unhideWhenUsed/>
    <w:rsid w:val="002F7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746"/>
  </w:style>
  <w:style w:type="character" w:styleId="Hyperlink">
    <w:name w:val="Hyperlink"/>
    <w:basedOn w:val="DefaultParagraphFont"/>
    <w:uiPriority w:val="99"/>
    <w:unhideWhenUsed/>
    <w:rsid w:val="002F7746"/>
    <w:rPr>
      <w:color w:val="0563C1" w:themeColor="hyperlink"/>
      <w:u w:val="single"/>
    </w:rPr>
  </w:style>
  <w:style w:type="character" w:customStyle="1" w:styleId="UnresolvedMention1">
    <w:name w:val="Unresolved Mention1"/>
    <w:basedOn w:val="DefaultParagraphFont"/>
    <w:uiPriority w:val="99"/>
    <w:semiHidden/>
    <w:unhideWhenUsed/>
    <w:rsid w:val="002F7746"/>
    <w:rPr>
      <w:color w:val="605E5C"/>
      <w:shd w:val="clear" w:color="auto" w:fill="E1DFDD"/>
    </w:rPr>
  </w:style>
  <w:style w:type="paragraph" w:styleId="ListParagraph">
    <w:name w:val="List Paragraph"/>
    <w:aliases w:val="kepala"/>
    <w:basedOn w:val="Normal"/>
    <w:link w:val="ListParagraphChar"/>
    <w:uiPriority w:val="34"/>
    <w:qFormat/>
    <w:rsid w:val="00E14BFD"/>
    <w:pPr>
      <w:ind w:left="720"/>
      <w:contextualSpacing/>
    </w:pPr>
  </w:style>
  <w:style w:type="table" w:styleId="TableGrid">
    <w:name w:val="Table Grid"/>
    <w:basedOn w:val="TableNormal"/>
    <w:uiPriority w:val="39"/>
    <w:rsid w:val="00DC6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0354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4FB"/>
    <w:rPr>
      <w:rFonts w:ascii="Tahoma" w:hAnsi="Tahoma" w:cs="Tahoma"/>
      <w:sz w:val="16"/>
      <w:szCs w:val="16"/>
    </w:rPr>
  </w:style>
  <w:style w:type="character" w:customStyle="1" w:styleId="ListParagraphChar">
    <w:name w:val="List Paragraph Char"/>
    <w:aliases w:val="kepala Char"/>
    <w:link w:val="ListParagraph"/>
    <w:uiPriority w:val="34"/>
    <w:locked/>
    <w:rsid w:val="00BE6EE2"/>
  </w:style>
  <w:style w:type="character" w:customStyle="1" w:styleId="UnresolvedMention2">
    <w:name w:val="Unresolved Mention2"/>
    <w:basedOn w:val="DefaultParagraphFont"/>
    <w:uiPriority w:val="99"/>
    <w:semiHidden/>
    <w:unhideWhenUsed/>
    <w:rsid w:val="007F5E6D"/>
    <w:rPr>
      <w:color w:val="605E5C"/>
      <w:shd w:val="clear" w:color="auto" w:fill="E1DFDD"/>
    </w:rPr>
  </w:style>
  <w:style w:type="paragraph" w:styleId="CommentText">
    <w:name w:val="annotation text"/>
    <w:basedOn w:val="Normal"/>
    <w:link w:val="CommentTextChar"/>
    <w:uiPriority w:val="99"/>
    <w:semiHidden/>
    <w:unhideWhenUsed/>
    <w:rsid w:val="00966EE7"/>
    <w:pPr>
      <w:spacing w:line="240" w:lineRule="auto"/>
    </w:pPr>
    <w:rPr>
      <w:sz w:val="20"/>
      <w:szCs w:val="20"/>
    </w:rPr>
  </w:style>
  <w:style w:type="character" w:customStyle="1" w:styleId="CommentTextChar">
    <w:name w:val="Comment Text Char"/>
    <w:basedOn w:val="DefaultParagraphFont"/>
    <w:link w:val="CommentText"/>
    <w:uiPriority w:val="99"/>
    <w:semiHidden/>
    <w:rsid w:val="00966EE7"/>
    <w:rPr>
      <w:sz w:val="20"/>
      <w:szCs w:val="20"/>
    </w:rPr>
  </w:style>
  <w:style w:type="paragraph" w:styleId="CommentSubject">
    <w:name w:val="annotation subject"/>
    <w:basedOn w:val="CommentText"/>
    <w:next w:val="CommentText"/>
    <w:link w:val="CommentSubjectChar"/>
    <w:uiPriority w:val="99"/>
    <w:semiHidden/>
    <w:unhideWhenUsed/>
    <w:rsid w:val="00966EE7"/>
    <w:pPr>
      <w:spacing w:after="5"/>
      <w:ind w:left="10" w:right="4" w:hanging="10"/>
      <w:jc w:val="both"/>
    </w:pPr>
    <w:rPr>
      <w:rFonts w:ascii="Arial" w:eastAsia="Arial" w:hAnsi="Arial" w:cs="Arial"/>
      <w:b/>
      <w:bCs/>
      <w:color w:val="000000"/>
      <w:lang w:val="sv-SE"/>
    </w:rPr>
  </w:style>
  <w:style w:type="character" w:customStyle="1" w:styleId="CommentSubjectChar">
    <w:name w:val="Comment Subject Char"/>
    <w:basedOn w:val="CommentTextChar"/>
    <w:link w:val="CommentSubject"/>
    <w:uiPriority w:val="99"/>
    <w:semiHidden/>
    <w:rsid w:val="00966EE7"/>
    <w:rPr>
      <w:rFonts w:ascii="Arial" w:eastAsia="Arial" w:hAnsi="Arial" w:cs="Arial"/>
      <w:b/>
      <w:bCs/>
      <w:color w:val="000000"/>
      <w:sz w:val="20"/>
      <w:szCs w:val="20"/>
      <w:lang w:val="sv-SE"/>
    </w:rPr>
  </w:style>
  <w:style w:type="table" w:customStyle="1" w:styleId="3">
    <w:name w:val="3"/>
    <w:basedOn w:val="TableNormal"/>
    <w:rsid w:val="003B0FD5"/>
    <w:pPr>
      <w:spacing w:after="0" w:line="240" w:lineRule="auto"/>
      <w:ind w:left="10" w:right="4"/>
      <w:jc w:val="both"/>
    </w:pPr>
    <w:rPr>
      <w:rFonts w:ascii="Arial" w:eastAsia="Arial" w:hAnsi="Arial" w:cs="Arial"/>
      <w:sz w:val="24"/>
      <w:szCs w:val="24"/>
      <w:lang w:val="sv-SE"/>
    </w:rPr>
    <w:tblPr>
      <w:tblStyleRowBandSize w:val="1"/>
      <w:tblStyleColBandSize w:val="1"/>
      <w:tblCellMar>
        <w:top w:w="3" w:type="dxa"/>
        <w:left w:w="0" w:type="dxa"/>
        <w:right w:w="115" w:type="dxa"/>
      </w:tblCellMar>
    </w:tblPr>
  </w:style>
  <w:style w:type="character" w:styleId="UnresolvedMention">
    <w:name w:val="Unresolved Mention"/>
    <w:basedOn w:val="DefaultParagraphFont"/>
    <w:uiPriority w:val="99"/>
    <w:semiHidden/>
    <w:unhideWhenUsed/>
    <w:rsid w:val="00A15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2766">
      <w:bodyDiv w:val="1"/>
      <w:marLeft w:val="0"/>
      <w:marRight w:val="0"/>
      <w:marTop w:val="0"/>
      <w:marBottom w:val="0"/>
      <w:divBdr>
        <w:top w:val="none" w:sz="0" w:space="0" w:color="auto"/>
        <w:left w:val="none" w:sz="0" w:space="0" w:color="auto"/>
        <w:bottom w:val="none" w:sz="0" w:space="0" w:color="auto"/>
        <w:right w:val="none" w:sz="0" w:space="0" w:color="auto"/>
      </w:divBdr>
    </w:div>
    <w:div w:id="217396120">
      <w:bodyDiv w:val="1"/>
      <w:marLeft w:val="0"/>
      <w:marRight w:val="0"/>
      <w:marTop w:val="0"/>
      <w:marBottom w:val="0"/>
      <w:divBdr>
        <w:top w:val="none" w:sz="0" w:space="0" w:color="auto"/>
        <w:left w:val="none" w:sz="0" w:space="0" w:color="auto"/>
        <w:bottom w:val="none" w:sz="0" w:space="0" w:color="auto"/>
        <w:right w:val="none" w:sz="0" w:space="0" w:color="auto"/>
      </w:divBdr>
    </w:div>
    <w:div w:id="242490450">
      <w:bodyDiv w:val="1"/>
      <w:marLeft w:val="0"/>
      <w:marRight w:val="0"/>
      <w:marTop w:val="0"/>
      <w:marBottom w:val="0"/>
      <w:divBdr>
        <w:top w:val="none" w:sz="0" w:space="0" w:color="auto"/>
        <w:left w:val="none" w:sz="0" w:space="0" w:color="auto"/>
        <w:bottom w:val="none" w:sz="0" w:space="0" w:color="auto"/>
        <w:right w:val="none" w:sz="0" w:space="0" w:color="auto"/>
      </w:divBdr>
    </w:div>
    <w:div w:id="250705366">
      <w:bodyDiv w:val="1"/>
      <w:marLeft w:val="0"/>
      <w:marRight w:val="0"/>
      <w:marTop w:val="0"/>
      <w:marBottom w:val="0"/>
      <w:divBdr>
        <w:top w:val="none" w:sz="0" w:space="0" w:color="auto"/>
        <w:left w:val="none" w:sz="0" w:space="0" w:color="auto"/>
        <w:bottom w:val="none" w:sz="0" w:space="0" w:color="auto"/>
        <w:right w:val="none" w:sz="0" w:space="0" w:color="auto"/>
      </w:divBdr>
    </w:div>
    <w:div w:id="266237452">
      <w:bodyDiv w:val="1"/>
      <w:marLeft w:val="0"/>
      <w:marRight w:val="0"/>
      <w:marTop w:val="0"/>
      <w:marBottom w:val="0"/>
      <w:divBdr>
        <w:top w:val="none" w:sz="0" w:space="0" w:color="auto"/>
        <w:left w:val="none" w:sz="0" w:space="0" w:color="auto"/>
        <w:bottom w:val="none" w:sz="0" w:space="0" w:color="auto"/>
        <w:right w:val="none" w:sz="0" w:space="0" w:color="auto"/>
      </w:divBdr>
    </w:div>
    <w:div w:id="274026995">
      <w:bodyDiv w:val="1"/>
      <w:marLeft w:val="0"/>
      <w:marRight w:val="0"/>
      <w:marTop w:val="0"/>
      <w:marBottom w:val="0"/>
      <w:divBdr>
        <w:top w:val="none" w:sz="0" w:space="0" w:color="auto"/>
        <w:left w:val="none" w:sz="0" w:space="0" w:color="auto"/>
        <w:bottom w:val="none" w:sz="0" w:space="0" w:color="auto"/>
        <w:right w:val="none" w:sz="0" w:space="0" w:color="auto"/>
      </w:divBdr>
    </w:div>
    <w:div w:id="282273581">
      <w:bodyDiv w:val="1"/>
      <w:marLeft w:val="0"/>
      <w:marRight w:val="0"/>
      <w:marTop w:val="0"/>
      <w:marBottom w:val="0"/>
      <w:divBdr>
        <w:top w:val="none" w:sz="0" w:space="0" w:color="auto"/>
        <w:left w:val="none" w:sz="0" w:space="0" w:color="auto"/>
        <w:bottom w:val="none" w:sz="0" w:space="0" w:color="auto"/>
        <w:right w:val="none" w:sz="0" w:space="0" w:color="auto"/>
      </w:divBdr>
    </w:div>
    <w:div w:id="323749476">
      <w:bodyDiv w:val="1"/>
      <w:marLeft w:val="0"/>
      <w:marRight w:val="0"/>
      <w:marTop w:val="0"/>
      <w:marBottom w:val="0"/>
      <w:divBdr>
        <w:top w:val="none" w:sz="0" w:space="0" w:color="auto"/>
        <w:left w:val="none" w:sz="0" w:space="0" w:color="auto"/>
        <w:bottom w:val="none" w:sz="0" w:space="0" w:color="auto"/>
        <w:right w:val="none" w:sz="0" w:space="0" w:color="auto"/>
      </w:divBdr>
    </w:div>
    <w:div w:id="366295598">
      <w:bodyDiv w:val="1"/>
      <w:marLeft w:val="0"/>
      <w:marRight w:val="0"/>
      <w:marTop w:val="0"/>
      <w:marBottom w:val="0"/>
      <w:divBdr>
        <w:top w:val="none" w:sz="0" w:space="0" w:color="auto"/>
        <w:left w:val="none" w:sz="0" w:space="0" w:color="auto"/>
        <w:bottom w:val="none" w:sz="0" w:space="0" w:color="auto"/>
        <w:right w:val="none" w:sz="0" w:space="0" w:color="auto"/>
      </w:divBdr>
    </w:div>
    <w:div w:id="475491134">
      <w:bodyDiv w:val="1"/>
      <w:marLeft w:val="0"/>
      <w:marRight w:val="0"/>
      <w:marTop w:val="0"/>
      <w:marBottom w:val="0"/>
      <w:divBdr>
        <w:top w:val="none" w:sz="0" w:space="0" w:color="auto"/>
        <w:left w:val="none" w:sz="0" w:space="0" w:color="auto"/>
        <w:bottom w:val="none" w:sz="0" w:space="0" w:color="auto"/>
        <w:right w:val="none" w:sz="0" w:space="0" w:color="auto"/>
      </w:divBdr>
    </w:div>
    <w:div w:id="496043353">
      <w:bodyDiv w:val="1"/>
      <w:marLeft w:val="0"/>
      <w:marRight w:val="0"/>
      <w:marTop w:val="0"/>
      <w:marBottom w:val="0"/>
      <w:divBdr>
        <w:top w:val="none" w:sz="0" w:space="0" w:color="auto"/>
        <w:left w:val="none" w:sz="0" w:space="0" w:color="auto"/>
        <w:bottom w:val="none" w:sz="0" w:space="0" w:color="auto"/>
        <w:right w:val="none" w:sz="0" w:space="0" w:color="auto"/>
      </w:divBdr>
    </w:div>
    <w:div w:id="582839486">
      <w:bodyDiv w:val="1"/>
      <w:marLeft w:val="0"/>
      <w:marRight w:val="0"/>
      <w:marTop w:val="0"/>
      <w:marBottom w:val="0"/>
      <w:divBdr>
        <w:top w:val="none" w:sz="0" w:space="0" w:color="auto"/>
        <w:left w:val="none" w:sz="0" w:space="0" w:color="auto"/>
        <w:bottom w:val="none" w:sz="0" w:space="0" w:color="auto"/>
        <w:right w:val="none" w:sz="0" w:space="0" w:color="auto"/>
      </w:divBdr>
    </w:div>
    <w:div w:id="594168121">
      <w:bodyDiv w:val="1"/>
      <w:marLeft w:val="0"/>
      <w:marRight w:val="0"/>
      <w:marTop w:val="0"/>
      <w:marBottom w:val="0"/>
      <w:divBdr>
        <w:top w:val="none" w:sz="0" w:space="0" w:color="auto"/>
        <w:left w:val="none" w:sz="0" w:space="0" w:color="auto"/>
        <w:bottom w:val="none" w:sz="0" w:space="0" w:color="auto"/>
        <w:right w:val="none" w:sz="0" w:space="0" w:color="auto"/>
      </w:divBdr>
    </w:div>
    <w:div w:id="625740663">
      <w:bodyDiv w:val="1"/>
      <w:marLeft w:val="0"/>
      <w:marRight w:val="0"/>
      <w:marTop w:val="0"/>
      <w:marBottom w:val="0"/>
      <w:divBdr>
        <w:top w:val="none" w:sz="0" w:space="0" w:color="auto"/>
        <w:left w:val="none" w:sz="0" w:space="0" w:color="auto"/>
        <w:bottom w:val="none" w:sz="0" w:space="0" w:color="auto"/>
        <w:right w:val="none" w:sz="0" w:space="0" w:color="auto"/>
      </w:divBdr>
    </w:div>
    <w:div w:id="750781849">
      <w:bodyDiv w:val="1"/>
      <w:marLeft w:val="0"/>
      <w:marRight w:val="0"/>
      <w:marTop w:val="0"/>
      <w:marBottom w:val="0"/>
      <w:divBdr>
        <w:top w:val="none" w:sz="0" w:space="0" w:color="auto"/>
        <w:left w:val="none" w:sz="0" w:space="0" w:color="auto"/>
        <w:bottom w:val="none" w:sz="0" w:space="0" w:color="auto"/>
        <w:right w:val="none" w:sz="0" w:space="0" w:color="auto"/>
      </w:divBdr>
    </w:div>
    <w:div w:id="804155324">
      <w:bodyDiv w:val="1"/>
      <w:marLeft w:val="0"/>
      <w:marRight w:val="0"/>
      <w:marTop w:val="0"/>
      <w:marBottom w:val="0"/>
      <w:divBdr>
        <w:top w:val="none" w:sz="0" w:space="0" w:color="auto"/>
        <w:left w:val="none" w:sz="0" w:space="0" w:color="auto"/>
        <w:bottom w:val="none" w:sz="0" w:space="0" w:color="auto"/>
        <w:right w:val="none" w:sz="0" w:space="0" w:color="auto"/>
      </w:divBdr>
    </w:div>
    <w:div w:id="818305385">
      <w:bodyDiv w:val="1"/>
      <w:marLeft w:val="0"/>
      <w:marRight w:val="0"/>
      <w:marTop w:val="0"/>
      <w:marBottom w:val="0"/>
      <w:divBdr>
        <w:top w:val="none" w:sz="0" w:space="0" w:color="auto"/>
        <w:left w:val="none" w:sz="0" w:space="0" w:color="auto"/>
        <w:bottom w:val="none" w:sz="0" w:space="0" w:color="auto"/>
        <w:right w:val="none" w:sz="0" w:space="0" w:color="auto"/>
      </w:divBdr>
    </w:div>
    <w:div w:id="847452909">
      <w:bodyDiv w:val="1"/>
      <w:marLeft w:val="0"/>
      <w:marRight w:val="0"/>
      <w:marTop w:val="0"/>
      <w:marBottom w:val="0"/>
      <w:divBdr>
        <w:top w:val="none" w:sz="0" w:space="0" w:color="auto"/>
        <w:left w:val="none" w:sz="0" w:space="0" w:color="auto"/>
        <w:bottom w:val="none" w:sz="0" w:space="0" w:color="auto"/>
        <w:right w:val="none" w:sz="0" w:space="0" w:color="auto"/>
      </w:divBdr>
    </w:div>
    <w:div w:id="858855700">
      <w:bodyDiv w:val="1"/>
      <w:marLeft w:val="0"/>
      <w:marRight w:val="0"/>
      <w:marTop w:val="0"/>
      <w:marBottom w:val="0"/>
      <w:divBdr>
        <w:top w:val="none" w:sz="0" w:space="0" w:color="auto"/>
        <w:left w:val="none" w:sz="0" w:space="0" w:color="auto"/>
        <w:bottom w:val="none" w:sz="0" w:space="0" w:color="auto"/>
        <w:right w:val="none" w:sz="0" w:space="0" w:color="auto"/>
      </w:divBdr>
    </w:div>
    <w:div w:id="869489015">
      <w:bodyDiv w:val="1"/>
      <w:marLeft w:val="0"/>
      <w:marRight w:val="0"/>
      <w:marTop w:val="0"/>
      <w:marBottom w:val="0"/>
      <w:divBdr>
        <w:top w:val="none" w:sz="0" w:space="0" w:color="auto"/>
        <w:left w:val="none" w:sz="0" w:space="0" w:color="auto"/>
        <w:bottom w:val="none" w:sz="0" w:space="0" w:color="auto"/>
        <w:right w:val="none" w:sz="0" w:space="0" w:color="auto"/>
      </w:divBdr>
    </w:div>
    <w:div w:id="885987678">
      <w:bodyDiv w:val="1"/>
      <w:marLeft w:val="0"/>
      <w:marRight w:val="0"/>
      <w:marTop w:val="0"/>
      <w:marBottom w:val="0"/>
      <w:divBdr>
        <w:top w:val="none" w:sz="0" w:space="0" w:color="auto"/>
        <w:left w:val="none" w:sz="0" w:space="0" w:color="auto"/>
        <w:bottom w:val="none" w:sz="0" w:space="0" w:color="auto"/>
        <w:right w:val="none" w:sz="0" w:space="0" w:color="auto"/>
      </w:divBdr>
    </w:div>
    <w:div w:id="946231360">
      <w:bodyDiv w:val="1"/>
      <w:marLeft w:val="0"/>
      <w:marRight w:val="0"/>
      <w:marTop w:val="0"/>
      <w:marBottom w:val="0"/>
      <w:divBdr>
        <w:top w:val="none" w:sz="0" w:space="0" w:color="auto"/>
        <w:left w:val="none" w:sz="0" w:space="0" w:color="auto"/>
        <w:bottom w:val="none" w:sz="0" w:space="0" w:color="auto"/>
        <w:right w:val="none" w:sz="0" w:space="0" w:color="auto"/>
      </w:divBdr>
    </w:div>
    <w:div w:id="947393327">
      <w:bodyDiv w:val="1"/>
      <w:marLeft w:val="0"/>
      <w:marRight w:val="0"/>
      <w:marTop w:val="0"/>
      <w:marBottom w:val="0"/>
      <w:divBdr>
        <w:top w:val="none" w:sz="0" w:space="0" w:color="auto"/>
        <w:left w:val="none" w:sz="0" w:space="0" w:color="auto"/>
        <w:bottom w:val="none" w:sz="0" w:space="0" w:color="auto"/>
        <w:right w:val="none" w:sz="0" w:space="0" w:color="auto"/>
      </w:divBdr>
    </w:div>
    <w:div w:id="1160124429">
      <w:bodyDiv w:val="1"/>
      <w:marLeft w:val="0"/>
      <w:marRight w:val="0"/>
      <w:marTop w:val="0"/>
      <w:marBottom w:val="0"/>
      <w:divBdr>
        <w:top w:val="none" w:sz="0" w:space="0" w:color="auto"/>
        <w:left w:val="none" w:sz="0" w:space="0" w:color="auto"/>
        <w:bottom w:val="none" w:sz="0" w:space="0" w:color="auto"/>
        <w:right w:val="none" w:sz="0" w:space="0" w:color="auto"/>
      </w:divBdr>
    </w:div>
    <w:div w:id="1243369534">
      <w:bodyDiv w:val="1"/>
      <w:marLeft w:val="0"/>
      <w:marRight w:val="0"/>
      <w:marTop w:val="0"/>
      <w:marBottom w:val="0"/>
      <w:divBdr>
        <w:top w:val="none" w:sz="0" w:space="0" w:color="auto"/>
        <w:left w:val="none" w:sz="0" w:space="0" w:color="auto"/>
        <w:bottom w:val="none" w:sz="0" w:space="0" w:color="auto"/>
        <w:right w:val="none" w:sz="0" w:space="0" w:color="auto"/>
      </w:divBdr>
    </w:div>
    <w:div w:id="1275215932">
      <w:bodyDiv w:val="1"/>
      <w:marLeft w:val="0"/>
      <w:marRight w:val="0"/>
      <w:marTop w:val="0"/>
      <w:marBottom w:val="0"/>
      <w:divBdr>
        <w:top w:val="none" w:sz="0" w:space="0" w:color="auto"/>
        <w:left w:val="none" w:sz="0" w:space="0" w:color="auto"/>
        <w:bottom w:val="none" w:sz="0" w:space="0" w:color="auto"/>
        <w:right w:val="none" w:sz="0" w:space="0" w:color="auto"/>
      </w:divBdr>
    </w:div>
    <w:div w:id="1372419061">
      <w:bodyDiv w:val="1"/>
      <w:marLeft w:val="0"/>
      <w:marRight w:val="0"/>
      <w:marTop w:val="0"/>
      <w:marBottom w:val="0"/>
      <w:divBdr>
        <w:top w:val="none" w:sz="0" w:space="0" w:color="auto"/>
        <w:left w:val="none" w:sz="0" w:space="0" w:color="auto"/>
        <w:bottom w:val="none" w:sz="0" w:space="0" w:color="auto"/>
        <w:right w:val="none" w:sz="0" w:space="0" w:color="auto"/>
      </w:divBdr>
    </w:div>
    <w:div w:id="1413547099">
      <w:bodyDiv w:val="1"/>
      <w:marLeft w:val="0"/>
      <w:marRight w:val="0"/>
      <w:marTop w:val="0"/>
      <w:marBottom w:val="0"/>
      <w:divBdr>
        <w:top w:val="none" w:sz="0" w:space="0" w:color="auto"/>
        <w:left w:val="none" w:sz="0" w:space="0" w:color="auto"/>
        <w:bottom w:val="none" w:sz="0" w:space="0" w:color="auto"/>
        <w:right w:val="none" w:sz="0" w:space="0" w:color="auto"/>
      </w:divBdr>
    </w:div>
    <w:div w:id="1588925998">
      <w:bodyDiv w:val="1"/>
      <w:marLeft w:val="0"/>
      <w:marRight w:val="0"/>
      <w:marTop w:val="0"/>
      <w:marBottom w:val="0"/>
      <w:divBdr>
        <w:top w:val="none" w:sz="0" w:space="0" w:color="auto"/>
        <w:left w:val="none" w:sz="0" w:space="0" w:color="auto"/>
        <w:bottom w:val="none" w:sz="0" w:space="0" w:color="auto"/>
        <w:right w:val="none" w:sz="0" w:space="0" w:color="auto"/>
      </w:divBdr>
    </w:div>
    <w:div w:id="1632440494">
      <w:bodyDiv w:val="1"/>
      <w:marLeft w:val="0"/>
      <w:marRight w:val="0"/>
      <w:marTop w:val="0"/>
      <w:marBottom w:val="0"/>
      <w:divBdr>
        <w:top w:val="none" w:sz="0" w:space="0" w:color="auto"/>
        <w:left w:val="none" w:sz="0" w:space="0" w:color="auto"/>
        <w:bottom w:val="none" w:sz="0" w:space="0" w:color="auto"/>
        <w:right w:val="none" w:sz="0" w:space="0" w:color="auto"/>
      </w:divBdr>
    </w:div>
    <w:div w:id="1695227949">
      <w:bodyDiv w:val="1"/>
      <w:marLeft w:val="0"/>
      <w:marRight w:val="0"/>
      <w:marTop w:val="0"/>
      <w:marBottom w:val="0"/>
      <w:divBdr>
        <w:top w:val="none" w:sz="0" w:space="0" w:color="auto"/>
        <w:left w:val="none" w:sz="0" w:space="0" w:color="auto"/>
        <w:bottom w:val="none" w:sz="0" w:space="0" w:color="auto"/>
        <w:right w:val="none" w:sz="0" w:space="0" w:color="auto"/>
      </w:divBdr>
    </w:div>
    <w:div w:id="1724016189">
      <w:bodyDiv w:val="1"/>
      <w:marLeft w:val="0"/>
      <w:marRight w:val="0"/>
      <w:marTop w:val="0"/>
      <w:marBottom w:val="0"/>
      <w:divBdr>
        <w:top w:val="none" w:sz="0" w:space="0" w:color="auto"/>
        <w:left w:val="none" w:sz="0" w:space="0" w:color="auto"/>
        <w:bottom w:val="none" w:sz="0" w:space="0" w:color="auto"/>
        <w:right w:val="none" w:sz="0" w:space="0" w:color="auto"/>
      </w:divBdr>
    </w:div>
    <w:div w:id="1732385584">
      <w:bodyDiv w:val="1"/>
      <w:marLeft w:val="0"/>
      <w:marRight w:val="0"/>
      <w:marTop w:val="0"/>
      <w:marBottom w:val="0"/>
      <w:divBdr>
        <w:top w:val="none" w:sz="0" w:space="0" w:color="auto"/>
        <w:left w:val="none" w:sz="0" w:space="0" w:color="auto"/>
        <w:bottom w:val="none" w:sz="0" w:space="0" w:color="auto"/>
        <w:right w:val="none" w:sz="0" w:space="0" w:color="auto"/>
      </w:divBdr>
    </w:div>
    <w:div w:id="1816289426">
      <w:bodyDiv w:val="1"/>
      <w:marLeft w:val="0"/>
      <w:marRight w:val="0"/>
      <w:marTop w:val="0"/>
      <w:marBottom w:val="0"/>
      <w:divBdr>
        <w:top w:val="none" w:sz="0" w:space="0" w:color="auto"/>
        <w:left w:val="none" w:sz="0" w:space="0" w:color="auto"/>
        <w:bottom w:val="none" w:sz="0" w:space="0" w:color="auto"/>
        <w:right w:val="none" w:sz="0" w:space="0" w:color="auto"/>
      </w:divBdr>
    </w:div>
    <w:div w:id="1819494016">
      <w:bodyDiv w:val="1"/>
      <w:marLeft w:val="0"/>
      <w:marRight w:val="0"/>
      <w:marTop w:val="0"/>
      <w:marBottom w:val="0"/>
      <w:divBdr>
        <w:top w:val="none" w:sz="0" w:space="0" w:color="auto"/>
        <w:left w:val="none" w:sz="0" w:space="0" w:color="auto"/>
        <w:bottom w:val="none" w:sz="0" w:space="0" w:color="auto"/>
        <w:right w:val="none" w:sz="0" w:space="0" w:color="auto"/>
      </w:divBdr>
    </w:div>
    <w:div w:id="1833636813">
      <w:bodyDiv w:val="1"/>
      <w:marLeft w:val="0"/>
      <w:marRight w:val="0"/>
      <w:marTop w:val="0"/>
      <w:marBottom w:val="0"/>
      <w:divBdr>
        <w:top w:val="none" w:sz="0" w:space="0" w:color="auto"/>
        <w:left w:val="none" w:sz="0" w:space="0" w:color="auto"/>
        <w:bottom w:val="none" w:sz="0" w:space="0" w:color="auto"/>
        <w:right w:val="none" w:sz="0" w:space="0" w:color="auto"/>
      </w:divBdr>
    </w:div>
    <w:div w:id="1836454655">
      <w:bodyDiv w:val="1"/>
      <w:marLeft w:val="0"/>
      <w:marRight w:val="0"/>
      <w:marTop w:val="0"/>
      <w:marBottom w:val="0"/>
      <w:divBdr>
        <w:top w:val="none" w:sz="0" w:space="0" w:color="auto"/>
        <w:left w:val="none" w:sz="0" w:space="0" w:color="auto"/>
        <w:bottom w:val="none" w:sz="0" w:space="0" w:color="auto"/>
        <w:right w:val="none" w:sz="0" w:space="0" w:color="auto"/>
      </w:divBdr>
    </w:div>
    <w:div w:id="1859268171">
      <w:bodyDiv w:val="1"/>
      <w:marLeft w:val="0"/>
      <w:marRight w:val="0"/>
      <w:marTop w:val="0"/>
      <w:marBottom w:val="0"/>
      <w:divBdr>
        <w:top w:val="none" w:sz="0" w:space="0" w:color="auto"/>
        <w:left w:val="none" w:sz="0" w:space="0" w:color="auto"/>
        <w:bottom w:val="none" w:sz="0" w:space="0" w:color="auto"/>
        <w:right w:val="none" w:sz="0" w:space="0" w:color="auto"/>
      </w:divBdr>
    </w:div>
    <w:div w:id="1891653227">
      <w:bodyDiv w:val="1"/>
      <w:marLeft w:val="0"/>
      <w:marRight w:val="0"/>
      <w:marTop w:val="0"/>
      <w:marBottom w:val="0"/>
      <w:divBdr>
        <w:top w:val="none" w:sz="0" w:space="0" w:color="auto"/>
        <w:left w:val="none" w:sz="0" w:space="0" w:color="auto"/>
        <w:bottom w:val="none" w:sz="0" w:space="0" w:color="auto"/>
        <w:right w:val="none" w:sz="0" w:space="0" w:color="auto"/>
      </w:divBdr>
    </w:div>
    <w:div w:id="1951937915">
      <w:bodyDiv w:val="1"/>
      <w:marLeft w:val="0"/>
      <w:marRight w:val="0"/>
      <w:marTop w:val="0"/>
      <w:marBottom w:val="0"/>
      <w:divBdr>
        <w:top w:val="none" w:sz="0" w:space="0" w:color="auto"/>
        <w:left w:val="none" w:sz="0" w:space="0" w:color="auto"/>
        <w:bottom w:val="none" w:sz="0" w:space="0" w:color="auto"/>
        <w:right w:val="none" w:sz="0" w:space="0" w:color="auto"/>
      </w:divBdr>
    </w:div>
    <w:div w:id="2066098311">
      <w:bodyDiv w:val="1"/>
      <w:marLeft w:val="0"/>
      <w:marRight w:val="0"/>
      <w:marTop w:val="0"/>
      <w:marBottom w:val="0"/>
      <w:divBdr>
        <w:top w:val="none" w:sz="0" w:space="0" w:color="auto"/>
        <w:left w:val="none" w:sz="0" w:space="0" w:color="auto"/>
        <w:bottom w:val="none" w:sz="0" w:space="0" w:color="auto"/>
        <w:right w:val="none" w:sz="0" w:space="0" w:color="auto"/>
      </w:divBdr>
    </w:div>
    <w:div w:id="2141455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10.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mailto:chimayatus@gmail.com" TargetMode="Externa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hXOTrOOq1owegiKEbpIjly7BBaZA==">AMUW2mVpUyf582kKHu7rO249ixYaf4vpTw4OR2uDWghpwZXc9lhY8suYHmPBFHHjWXg5YuA571mfiFpURg5K9CS1bmyUHoJHNwgAn8yJoZh6j07lfIugsAFKXYAvjia7FPMDNRLuEMTDJ1tiiAX9QBE0F0H5oHgS4KaVTluOEF1neEf7ZZWRcPI=</go:docsCustomData>
</go:gDocsCustomXmlDataStorage>
</file>

<file path=customXml/itemProps1.xml><?xml version="1.0" encoding="utf-8"?>
<ds:datastoreItem xmlns:ds="http://schemas.openxmlformats.org/officeDocument/2006/customXml" ds:itemID="{1AAEE681-CCDC-4E52-A3B2-EC485CE894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5926</Words>
  <Characters>33780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Razor Aurum</cp:lastModifiedBy>
  <cp:revision>2</cp:revision>
  <dcterms:created xsi:type="dcterms:W3CDTF">2025-06-26T08:15:00Z</dcterms:created>
  <dcterms:modified xsi:type="dcterms:W3CDTF">2025-06-26T08:15:00Z</dcterms:modified>
</cp:coreProperties>
</file>