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CA5279" w14:textId="47C05D5A" w:rsidR="002126AF" w:rsidRPr="002126AF" w:rsidRDefault="005478B6" w:rsidP="002126AF">
      <w:pPr>
        <w:pStyle w:val="JudulBahasaInggris"/>
        <w:jc w:val="center"/>
        <w:rPr>
          <w:rFonts w:ascii="Times New Roman" w:hAnsi="Times New Roman" w:cs="Times New Roman"/>
          <w:i w:val="0"/>
          <w:iCs/>
          <w:lang w:val="en-US"/>
        </w:rPr>
      </w:pPr>
      <w:r w:rsidRPr="005478B6">
        <w:rPr>
          <w:rFonts w:ascii="Times New Roman" w:hAnsi="Times New Roman" w:cs="Times New Roman"/>
          <w:i w:val="0"/>
          <w:iCs/>
        </w:rPr>
        <w:t>Pengaruh Tempering Baja Paduan AISI 4140 terhadap Strukturmikro, Kekerasan, dan Kekuatan Tarik</w:t>
      </w:r>
    </w:p>
    <w:p w14:paraId="63CC859A" w14:textId="77777777" w:rsidR="006A609D" w:rsidRPr="00C826A8" w:rsidRDefault="006A609D" w:rsidP="00C826A8">
      <w:pPr>
        <w:jc w:val="center"/>
      </w:pPr>
    </w:p>
    <w:p w14:paraId="7BC09E1D" w14:textId="0C0D48A6" w:rsidR="000022F5" w:rsidRPr="00AE3D3C" w:rsidRDefault="005478B6" w:rsidP="00C826A8">
      <w:pPr>
        <w:widowControl w:val="0"/>
        <w:tabs>
          <w:tab w:val="center" w:pos="4252"/>
          <w:tab w:val="right" w:pos="8504"/>
        </w:tabs>
        <w:jc w:val="center"/>
        <w:rPr>
          <w:color w:val="000000"/>
        </w:rPr>
      </w:pPr>
      <w:r>
        <w:rPr>
          <w:b/>
        </w:rPr>
        <w:t>Muhammad Syukron</w:t>
      </w:r>
      <w:r w:rsidR="006255CE" w:rsidRPr="00C826A8">
        <w:rPr>
          <w:b/>
          <w:vertAlign w:val="superscript"/>
        </w:rPr>
        <w:t>1</w:t>
      </w:r>
      <w:r w:rsidR="00AE3D3C">
        <w:rPr>
          <w:b/>
          <w:vertAlign w:val="superscript"/>
        </w:rPr>
        <w:t>*</w:t>
      </w:r>
      <w:r w:rsidR="006255CE" w:rsidRPr="00C826A8">
        <w:rPr>
          <w:b/>
          <w:color w:val="000000"/>
        </w:rPr>
        <w:t xml:space="preserve">, </w:t>
      </w:r>
      <w:proofErr w:type="spellStart"/>
      <w:r w:rsidRPr="005478B6">
        <w:rPr>
          <w:b/>
          <w:color w:val="000000"/>
        </w:rPr>
        <w:t>Irsyadi</w:t>
      </w:r>
      <w:proofErr w:type="spellEnd"/>
      <w:r w:rsidRPr="005478B6">
        <w:rPr>
          <w:b/>
          <w:color w:val="000000"/>
        </w:rPr>
        <w:t xml:space="preserve"> Farhan Efriandi</w:t>
      </w:r>
      <w:r w:rsidR="002126AF">
        <w:rPr>
          <w:b/>
          <w:color w:val="000000"/>
          <w:vertAlign w:val="superscript"/>
        </w:rPr>
        <w:t>2</w:t>
      </w:r>
      <w:r w:rsidR="00AE3D3C">
        <w:rPr>
          <w:b/>
          <w:color w:val="000000"/>
        </w:rPr>
        <w:t xml:space="preserve"> </w:t>
      </w:r>
    </w:p>
    <w:p w14:paraId="39C45F73" w14:textId="0E0376B1" w:rsidR="00E46CD7" w:rsidRDefault="00F54568" w:rsidP="00C826A8">
      <w:pPr>
        <w:jc w:val="center"/>
      </w:pPr>
      <w:bookmarkStart w:id="0" w:name="_Hlk158552860"/>
      <w:r w:rsidRPr="00C826A8">
        <w:rPr>
          <w:vertAlign w:val="superscript"/>
        </w:rPr>
        <w:t>1</w:t>
      </w:r>
      <w:bookmarkEnd w:id="0"/>
      <w:r w:rsidR="005478B6">
        <w:t xml:space="preserve">Teknik </w:t>
      </w:r>
      <w:proofErr w:type="spellStart"/>
      <w:r w:rsidR="005478B6">
        <w:t>Metalurgi</w:t>
      </w:r>
      <w:proofErr w:type="spellEnd"/>
      <w:r w:rsidR="005478B6">
        <w:t>, U</w:t>
      </w:r>
      <w:r w:rsidR="006253B4">
        <w:t xml:space="preserve">niversitas </w:t>
      </w:r>
      <w:r w:rsidR="006255CE" w:rsidRPr="00C826A8">
        <w:t>P</w:t>
      </w:r>
      <w:r w:rsidR="006253B4">
        <w:t xml:space="preserve">embangunan </w:t>
      </w:r>
      <w:r w:rsidR="006255CE" w:rsidRPr="00C826A8">
        <w:t>N</w:t>
      </w:r>
      <w:r w:rsidR="006253B4">
        <w:t>asional</w:t>
      </w:r>
      <w:r w:rsidR="006255CE" w:rsidRPr="00C826A8">
        <w:t xml:space="preserve"> Veteran Yogyakarta, Indonesia</w:t>
      </w:r>
    </w:p>
    <w:p w14:paraId="352253A3" w14:textId="10CEAE08" w:rsidR="00594685" w:rsidRPr="00C826A8" w:rsidRDefault="00C10AE1" w:rsidP="00C826A8">
      <w:pPr>
        <w:jc w:val="center"/>
        <w:rPr>
          <w:color w:val="000000"/>
        </w:rPr>
      </w:pPr>
      <w:r w:rsidRPr="00C826A8">
        <w:t xml:space="preserve">*Corresponding </w:t>
      </w:r>
      <w:proofErr w:type="gramStart"/>
      <w:r w:rsidRPr="00C826A8">
        <w:t xml:space="preserve">author </w:t>
      </w:r>
      <w:r w:rsidR="00594685" w:rsidRPr="00C826A8">
        <w:rPr>
          <w:color w:val="000000"/>
        </w:rPr>
        <w:t>:</w:t>
      </w:r>
      <w:proofErr w:type="gramEnd"/>
      <w:r w:rsidR="00594685" w:rsidRPr="00C826A8">
        <w:rPr>
          <w:color w:val="000000"/>
        </w:rPr>
        <w:t xml:space="preserve"> </w:t>
      </w:r>
      <w:r w:rsidR="005478B6">
        <w:rPr>
          <w:color w:val="000000"/>
        </w:rPr>
        <w:t>muhammad.syukron@upnyk.ac.id</w:t>
      </w:r>
      <w:r w:rsidR="005478B6" w:rsidRPr="00C826A8">
        <w:rPr>
          <w:color w:val="000000"/>
        </w:rPr>
        <w:t xml:space="preserve"> </w:t>
      </w:r>
    </w:p>
    <w:p w14:paraId="0C442F74" w14:textId="7D05D265" w:rsidR="000022F5" w:rsidRPr="00C826A8" w:rsidRDefault="000022F5" w:rsidP="00C826A8">
      <w:pPr>
        <w:widowControl w:val="0"/>
        <w:jc w:val="center"/>
      </w:pPr>
    </w:p>
    <w:p w14:paraId="7B0D1BF2" w14:textId="77777777" w:rsidR="00594685" w:rsidRPr="00C826A8" w:rsidRDefault="00594685" w:rsidP="00C826A8">
      <w:pPr>
        <w:widowControl w:val="0"/>
        <w:jc w:val="center"/>
        <w:rPr>
          <w:color w:val="000000"/>
        </w:rPr>
      </w:pPr>
    </w:p>
    <w:p w14:paraId="2EDD307C" w14:textId="3377891B" w:rsidR="000022F5" w:rsidRPr="00C826A8" w:rsidRDefault="00855178" w:rsidP="00C826A8">
      <w:pPr>
        <w:jc w:val="center"/>
        <w:rPr>
          <w:b/>
        </w:rPr>
      </w:pPr>
      <w:r w:rsidRPr="00C826A8">
        <w:rPr>
          <w:b/>
        </w:rPr>
        <w:t>Abstr</w:t>
      </w:r>
      <w:r w:rsidR="00594685" w:rsidRPr="00C826A8">
        <w:rPr>
          <w:b/>
        </w:rPr>
        <w:t>a</w:t>
      </w:r>
      <w:r w:rsidR="0039446F" w:rsidRPr="00C826A8">
        <w:rPr>
          <w:b/>
        </w:rPr>
        <w:t>ct</w:t>
      </w:r>
    </w:p>
    <w:p w14:paraId="7229AF87" w14:textId="059D73EE" w:rsidR="002126AF" w:rsidRPr="00E46CD7" w:rsidRDefault="005478B6" w:rsidP="002126AF">
      <w:pPr>
        <w:widowControl w:val="0"/>
        <w:rPr>
          <w:lang w:val="id-ID"/>
        </w:rPr>
      </w:pPr>
      <w:r w:rsidRPr="005478B6">
        <w:rPr>
          <w:lang w:val="id-ID"/>
        </w:rPr>
        <w:t xml:space="preserve">AISI 4140 steel is a low alloy steel which is also categorized as chromium-molybdenum steel, and it is widely used to make automotive components. Based on carbon composition, AISI 4140 steel is included in the medium carbon steel with </w:t>
      </w:r>
      <w:r w:rsidR="00786BAB" w:rsidRPr="005478B6">
        <w:rPr>
          <w:lang w:val="id-ID"/>
        </w:rPr>
        <w:t xml:space="preserve">0.4 wt.% </w:t>
      </w:r>
      <w:r w:rsidRPr="005478B6">
        <w:rPr>
          <w:lang w:val="id-ID"/>
        </w:rPr>
        <w:t>carbon</w:t>
      </w:r>
      <w:r w:rsidR="00786BAB">
        <w:rPr>
          <w:lang w:val="id-ID"/>
        </w:rPr>
        <w:t xml:space="preserve">. Therefore, </w:t>
      </w:r>
      <w:r w:rsidRPr="005478B6">
        <w:rPr>
          <w:lang w:val="id-ID"/>
        </w:rPr>
        <w:t xml:space="preserve">the mechanical properties of </w:t>
      </w:r>
      <w:r w:rsidR="00786BAB" w:rsidRPr="005478B6">
        <w:rPr>
          <w:lang w:val="id-ID"/>
        </w:rPr>
        <w:t xml:space="preserve">AISI 4140 steel </w:t>
      </w:r>
      <w:r w:rsidRPr="005478B6">
        <w:rPr>
          <w:lang w:val="id-ID"/>
        </w:rPr>
        <w:t xml:space="preserve">can be improved by heat treatment. </w:t>
      </w:r>
      <w:r w:rsidR="00786BAB">
        <w:rPr>
          <w:lang w:val="id-ID"/>
        </w:rPr>
        <w:t xml:space="preserve">The </w:t>
      </w:r>
      <w:r w:rsidRPr="005478B6">
        <w:rPr>
          <w:lang w:val="id-ID"/>
        </w:rPr>
        <w:t xml:space="preserve">AISI 4140 </w:t>
      </w:r>
      <w:r w:rsidR="00786BAB">
        <w:rPr>
          <w:lang w:val="id-ID"/>
        </w:rPr>
        <w:t>specimens</w:t>
      </w:r>
      <w:r w:rsidRPr="005478B6">
        <w:rPr>
          <w:lang w:val="id-ID"/>
        </w:rPr>
        <w:t xml:space="preserve"> undergoes </w:t>
      </w:r>
      <w:r w:rsidR="00786BAB">
        <w:rPr>
          <w:lang w:val="id-ID"/>
        </w:rPr>
        <w:t xml:space="preserve">several </w:t>
      </w:r>
      <w:r w:rsidRPr="005478B6">
        <w:rPr>
          <w:lang w:val="id-ID"/>
        </w:rPr>
        <w:t>stages of heat treatment, austenitized at 850°C for 30 minutes, then quenched in oil</w:t>
      </w:r>
      <w:r w:rsidR="00786BAB">
        <w:rPr>
          <w:lang w:val="id-ID"/>
        </w:rPr>
        <w:t>. After that each specimens</w:t>
      </w:r>
      <w:r w:rsidRPr="005478B6">
        <w:rPr>
          <w:lang w:val="id-ID"/>
        </w:rPr>
        <w:t xml:space="preserve"> </w:t>
      </w:r>
      <w:r w:rsidR="00786BAB">
        <w:rPr>
          <w:lang w:val="id-ID"/>
        </w:rPr>
        <w:t xml:space="preserve">is </w:t>
      </w:r>
      <w:r w:rsidRPr="005478B6">
        <w:rPr>
          <w:lang w:val="id-ID"/>
        </w:rPr>
        <w:t xml:space="preserve">tempered at </w:t>
      </w:r>
      <w:r w:rsidR="00786BAB">
        <w:rPr>
          <w:lang w:val="id-ID"/>
        </w:rPr>
        <w:t xml:space="preserve">two temperatures of </w:t>
      </w:r>
      <w:r w:rsidRPr="005478B6">
        <w:rPr>
          <w:lang w:val="id-ID"/>
        </w:rPr>
        <w:t xml:space="preserve">400°C </w:t>
      </w:r>
      <w:r w:rsidR="00786BAB">
        <w:rPr>
          <w:lang w:val="id-ID"/>
        </w:rPr>
        <w:t xml:space="preserve">and </w:t>
      </w:r>
      <w:r w:rsidR="00786BAB" w:rsidRPr="005478B6">
        <w:rPr>
          <w:lang w:val="id-ID"/>
        </w:rPr>
        <w:t xml:space="preserve">500°C </w:t>
      </w:r>
      <w:r w:rsidR="00786BAB">
        <w:rPr>
          <w:lang w:val="id-ID"/>
        </w:rPr>
        <w:t>with holding time of 15 and 30 minutes</w:t>
      </w:r>
      <w:r w:rsidRPr="005478B6">
        <w:rPr>
          <w:lang w:val="id-ID"/>
        </w:rPr>
        <w:t xml:space="preserve">. </w:t>
      </w:r>
      <w:r w:rsidR="00786BAB">
        <w:rPr>
          <w:lang w:val="id-ID"/>
        </w:rPr>
        <w:t xml:space="preserve">The heat treatment process </w:t>
      </w:r>
      <w:r w:rsidRPr="005478B6">
        <w:rPr>
          <w:lang w:val="id-ID"/>
        </w:rPr>
        <w:t>results</w:t>
      </w:r>
      <w:r w:rsidR="00786BAB">
        <w:rPr>
          <w:lang w:val="id-ID"/>
        </w:rPr>
        <w:t xml:space="preserve"> in increased </w:t>
      </w:r>
      <w:r w:rsidRPr="005478B6">
        <w:rPr>
          <w:lang w:val="id-ID"/>
        </w:rPr>
        <w:t>strength and hardness but lower</w:t>
      </w:r>
      <w:r w:rsidR="00111FBF">
        <w:rPr>
          <w:lang w:val="id-ID"/>
        </w:rPr>
        <w:t xml:space="preserve"> in</w:t>
      </w:r>
      <w:r w:rsidRPr="005478B6">
        <w:rPr>
          <w:lang w:val="id-ID"/>
        </w:rPr>
        <w:t xml:space="preserve"> ductility than that of the as-received </w:t>
      </w:r>
      <w:r w:rsidR="00111FBF">
        <w:rPr>
          <w:lang w:val="id-ID"/>
        </w:rPr>
        <w:t>specimen</w:t>
      </w:r>
      <w:r w:rsidRPr="005478B6">
        <w:rPr>
          <w:lang w:val="id-ID"/>
        </w:rPr>
        <w:t xml:space="preserve">. </w:t>
      </w:r>
      <w:r w:rsidR="00111FBF">
        <w:rPr>
          <w:lang w:val="id-ID"/>
        </w:rPr>
        <w:t>T</w:t>
      </w:r>
      <w:r w:rsidRPr="005478B6">
        <w:rPr>
          <w:lang w:val="id-ID"/>
        </w:rPr>
        <w:t>he optimum result is obtained at tempering temperature of 500°C with holding time of 15 minutes, which shows a significant increase in tensile strength without sacrificing ductility. Finally, the microstructure of the as-received AISI 4140 steel plate shows the presence of α-ferrite and pearlite phases, while the heat-treated specimens may form martensite or tempered martensite and retained austenite</w:t>
      </w:r>
      <w:r w:rsidR="002126AF" w:rsidRPr="00E46CD7">
        <w:rPr>
          <w:lang w:val="id-ID"/>
        </w:rPr>
        <w:t>.</w:t>
      </w:r>
    </w:p>
    <w:p w14:paraId="4AF91FE6" w14:textId="77777777" w:rsidR="002A539B" w:rsidRPr="00E46CD7" w:rsidRDefault="002A539B" w:rsidP="00C826A8">
      <w:pPr>
        <w:widowControl w:val="0"/>
        <w:rPr>
          <w:rStyle w:val="normaltextrun"/>
          <w:rFonts w:eastAsiaTheme="majorEastAsia"/>
          <w:shd w:val="clear" w:color="auto" w:fill="FFFFFF"/>
        </w:rPr>
      </w:pPr>
    </w:p>
    <w:p w14:paraId="48F81F2D" w14:textId="7DDE9072" w:rsidR="000022F5" w:rsidRPr="00E46CD7" w:rsidRDefault="00594685" w:rsidP="00C826A8">
      <w:pPr>
        <w:widowControl w:val="0"/>
        <w:rPr>
          <w:color w:val="000000"/>
        </w:rPr>
      </w:pPr>
      <w:r w:rsidRPr="00E46CD7">
        <w:rPr>
          <w:b/>
          <w:color w:val="000000"/>
        </w:rPr>
        <w:t xml:space="preserve">Keywords: </w:t>
      </w:r>
      <w:r w:rsidR="005478B6">
        <w:t xml:space="preserve">Steel, tempering, </w:t>
      </w:r>
      <w:r w:rsidR="00431DB6" w:rsidRPr="005478B6">
        <w:rPr>
          <w:lang w:val="id-ID"/>
        </w:rPr>
        <w:t>austenitized</w:t>
      </w:r>
      <w:r w:rsidR="00431DB6">
        <w:rPr>
          <w:lang w:val="id-ID"/>
        </w:rPr>
        <w:t>, martensite</w:t>
      </w:r>
    </w:p>
    <w:p w14:paraId="71D0DC3C" w14:textId="77777777" w:rsidR="000022F5" w:rsidRPr="00C826A8" w:rsidRDefault="000022F5" w:rsidP="00C826A8">
      <w:pPr>
        <w:widowControl w:val="0"/>
      </w:pPr>
    </w:p>
    <w:p w14:paraId="6ED637EB" w14:textId="2F18EAD9" w:rsidR="000022F5" w:rsidRPr="00C826A8" w:rsidRDefault="0039446F" w:rsidP="00C826A8">
      <w:pPr>
        <w:widowControl w:val="0"/>
        <w:jc w:val="left"/>
        <w:rPr>
          <w:b/>
          <w:color w:val="000000"/>
        </w:rPr>
      </w:pPr>
      <w:r w:rsidRPr="00C826A8">
        <w:rPr>
          <w:b/>
          <w:color w:val="000000"/>
        </w:rPr>
        <w:t>Introduction</w:t>
      </w:r>
    </w:p>
    <w:p w14:paraId="189E071A" w14:textId="4FAFA70B" w:rsidR="0004287C" w:rsidRDefault="00431DB6" w:rsidP="0010573A">
      <w:pPr>
        <w:ind w:firstLine="709"/>
      </w:pPr>
      <w:r>
        <w:rPr>
          <w:lang w:val="id-ID"/>
        </w:rPr>
        <w:t xml:space="preserve">Logam berbasis besi merupakan logam yang paling banyak diproduksi di dunia yaitu berupa besi, baja maupun besi cor. Hal ini menandakan penggunaannya juga paling banyak diantara logam yang ada. Baja merupakan logam yang paling banyak digunakan di industri otomotif maupun konstruksi dimana kandungan </w:t>
      </w:r>
      <w:r w:rsidRPr="00431DB6">
        <w:rPr>
          <w:lang w:val="id-ID"/>
        </w:rPr>
        <w:t>karbon bervariasi antara 0.008 % sampai 2,14 %</w:t>
      </w:r>
      <w:r>
        <w:rPr>
          <w:lang w:val="id-ID"/>
        </w:rPr>
        <w:t xml:space="preserve"> </w:t>
      </w:r>
      <w:r>
        <w:t xml:space="preserve">(Callister,2014). </w:t>
      </w:r>
      <w:proofErr w:type="spellStart"/>
      <w:r w:rsidR="00616877" w:rsidRPr="00616877">
        <w:t>Unsur</w:t>
      </w:r>
      <w:proofErr w:type="spellEnd"/>
      <w:r w:rsidR="00616877" w:rsidRPr="00616877">
        <w:t xml:space="preserve"> </w:t>
      </w:r>
      <w:proofErr w:type="spellStart"/>
      <w:r w:rsidR="00616877" w:rsidRPr="00616877">
        <w:t>paduan</w:t>
      </w:r>
      <w:proofErr w:type="spellEnd"/>
      <w:r w:rsidR="00616877" w:rsidRPr="00616877">
        <w:t xml:space="preserve"> lain yang </w:t>
      </w:r>
      <w:proofErr w:type="spellStart"/>
      <w:r w:rsidR="00616877" w:rsidRPr="00616877">
        <w:t>biasa</w:t>
      </w:r>
      <w:proofErr w:type="spellEnd"/>
      <w:r w:rsidR="00616877" w:rsidRPr="00616877">
        <w:t xml:space="preserve"> </w:t>
      </w:r>
      <w:proofErr w:type="spellStart"/>
      <w:r w:rsidR="00616877" w:rsidRPr="00616877">
        <w:t>ditambahkan</w:t>
      </w:r>
      <w:proofErr w:type="spellEnd"/>
      <w:r w:rsidR="00616877" w:rsidRPr="00616877">
        <w:t xml:space="preserve"> </w:t>
      </w:r>
      <w:proofErr w:type="spellStart"/>
      <w:r w:rsidR="00616877" w:rsidRPr="00616877">
        <w:t>selain</w:t>
      </w:r>
      <w:proofErr w:type="spellEnd"/>
      <w:r w:rsidR="00616877" w:rsidRPr="00616877">
        <w:t xml:space="preserve"> </w:t>
      </w:r>
      <w:proofErr w:type="spellStart"/>
      <w:r w:rsidR="00616877" w:rsidRPr="00616877">
        <w:t>karbon</w:t>
      </w:r>
      <w:proofErr w:type="spellEnd"/>
      <w:r w:rsidR="00616877" w:rsidRPr="00616877">
        <w:t xml:space="preserve"> </w:t>
      </w:r>
      <w:proofErr w:type="spellStart"/>
      <w:r w:rsidR="00616877" w:rsidRPr="00616877">
        <w:t>adalah</w:t>
      </w:r>
      <w:proofErr w:type="spellEnd"/>
      <w:r w:rsidR="00616877" w:rsidRPr="00616877">
        <w:t xml:space="preserve"> </w:t>
      </w:r>
      <w:proofErr w:type="spellStart"/>
      <w:r w:rsidR="00616877" w:rsidRPr="00616877">
        <w:t>mangan</w:t>
      </w:r>
      <w:proofErr w:type="spellEnd"/>
      <w:r w:rsidR="00616877" w:rsidRPr="00616877">
        <w:t xml:space="preserve"> (</w:t>
      </w:r>
      <w:proofErr w:type="spellStart"/>
      <w:r w:rsidR="00616877" w:rsidRPr="00616877">
        <w:t>mangan</w:t>
      </w:r>
      <w:proofErr w:type="spellEnd"/>
      <w:r w:rsidR="00616877" w:rsidRPr="00616877">
        <w:t xml:space="preserve">), </w:t>
      </w:r>
      <w:proofErr w:type="spellStart"/>
      <w:r w:rsidR="00616877" w:rsidRPr="00616877">
        <w:t>kromium</w:t>
      </w:r>
      <w:proofErr w:type="spellEnd"/>
      <w:r w:rsidR="00616877" w:rsidRPr="00616877">
        <w:t xml:space="preserve"> (chromium), vanadium dan tungsten (</w:t>
      </w:r>
      <w:proofErr w:type="spellStart"/>
      <w:r w:rsidR="00616877" w:rsidRPr="00616877">
        <w:t>Tarkono</w:t>
      </w:r>
      <w:proofErr w:type="spellEnd"/>
      <w:r w:rsidR="00616877" w:rsidRPr="00616877">
        <w:t xml:space="preserve"> et al., 2012)</w:t>
      </w:r>
      <w:r w:rsidR="00616877">
        <w:t xml:space="preserve"> </w:t>
      </w:r>
      <w:proofErr w:type="spellStart"/>
      <w:r w:rsidR="00616877">
        <w:t>sehingga</w:t>
      </w:r>
      <w:proofErr w:type="spellEnd"/>
      <w:r w:rsidR="00616877">
        <w:t xml:space="preserve"> </w:t>
      </w:r>
      <w:proofErr w:type="spellStart"/>
      <w:r w:rsidR="00616877">
        <w:t>berbagai</w:t>
      </w:r>
      <w:proofErr w:type="spellEnd"/>
      <w:r w:rsidR="00616877">
        <w:t xml:space="preserve"> </w:t>
      </w:r>
      <w:proofErr w:type="spellStart"/>
      <w:r w:rsidR="00616877">
        <w:t>jenis</w:t>
      </w:r>
      <w:proofErr w:type="spellEnd"/>
      <w:r w:rsidR="00616877">
        <w:t xml:space="preserve"> baja </w:t>
      </w:r>
      <w:proofErr w:type="spellStart"/>
      <w:r w:rsidR="00616877">
        <w:t>sudah</w:t>
      </w:r>
      <w:proofErr w:type="spellEnd"/>
      <w:r w:rsidR="00616877">
        <w:t xml:space="preserve"> </w:t>
      </w:r>
      <w:proofErr w:type="spellStart"/>
      <w:r w:rsidR="00616877">
        <w:t>banyak</w:t>
      </w:r>
      <w:proofErr w:type="spellEnd"/>
      <w:r w:rsidR="00616877">
        <w:t xml:space="preserve"> </w:t>
      </w:r>
      <w:proofErr w:type="spellStart"/>
      <w:r w:rsidR="00616877">
        <w:t>diproduksi</w:t>
      </w:r>
      <w:proofErr w:type="spellEnd"/>
      <w:r w:rsidR="00616877">
        <w:t xml:space="preserve"> </w:t>
      </w:r>
      <w:proofErr w:type="spellStart"/>
      <w:r w:rsidR="00616877">
        <w:t>dengan</w:t>
      </w:r>
      <w:proofErr w:type="spellEnd"/>
      <w:r w:rsidR="00616877">
        <w:t xml:space="preserve"> </w:t>
      </w:r>
      <w:proofErr w:type="spellStart"/>
      <w:r w:rsidR="00616877">
        <w:t>karakteristik</w:t>
      </w:r>
      <w:proofErr w:type="spellEnd"/>
      <w:r w:rsidR="00616877">
        <w:t xml:space="preserve"> </w:t>
      </w:r>
      <w:proofErr w:type="spellStart"/>
      <w:r w:rsidR="00616877">
        <w:t>unggul</w:t>
      </w:r>
      <w:proofErr w:type="spellEnd"/>
      <w:r w:rsidR="00616877">
        <w:t xml:space="preserve"> yang </w:t>
      </w:r>
      <w:proofErr w:type="spellStart"/>
      <w:r w:rsidR="00616877">
        <w:t>berbeda-beda</w:t>
      </w:r>
      <w:proofErr w:type="spellEnd"/>
      <w:r w:rsidR="00616877">
        <w:t>.</w:t>
      </w:r>
    </w:p>
    <w:p w14:paraId="462E5A39" w14:textId="0B33C9E5" w:rsidR="00616877" w:rsidRPr="0004287C" w:rsidRDefault="00616877" w:rsidP="0010573A">
      <w:pPr>
        <w:ind w:firstLine="709"/>
        <w:rPr>
          <w:lang w:val="id-ID"/>
        </w:rPr>
      </w:pPr>
      <w:r w:rsidRPr="00616877">
        <w:rPr>
          <w:lang w:val="id-ID"/>
        </w:rPr>
        <w:t xml:space="preserve">Baja AISI 4140 merupakan salah satu </w:t>
      </w:r>
      <w:r w:rsidRPr="007A3AB0">
        <w:rPr>
          <w:i/>
          <w:iCs/>
          <w:lang w:val="id-ID"/>
        </w:rPr>
        <w:t>low alloy steel</w:t>
      </w:r>
      <w:r w:rsidRPr="00616877">
        <w:rPr>
          <w:lang w:val="id-ID"/>
        </w:rPr>
        <w:t xml:space="preserve"> yang dikategorikan lagi pada komposisi kimia</w:t>
      </w:r>
      <w:r w:rsidR="007A3AB0">
        <w:rPr>
          <w:lang w:val="id-ID"/>
        </w:rPr>
        <w:t xml:space="preserve"> sebagai</w:t>
      </w:r>
      <w:r w:rsidRPr="00616877">
        <w:rPr>
          <w:lang w:val="id-ID"/>
        </w:rPr>
        <w:t xml:space="preserve"> </w:t>
      </w:r>
      <w:r w:rsidRPr="007A3AB0">
        <w:rPr>
          <w:i/>
          <w:iCs/>
          <w:lang w:val="id-ID"/>
        </w:rPr>
        <w:t>chromium-molybdenum steels</w:t>
      </w:r>
      <w:r>
        <w:rPr>
          <w:lang w:val="id-ID"/>
        </w:rPr>
        <w:t xml:space="preserve">. </w:t>
      </w:r>
      <w:r w:rsidRPr="00616877">
        <w:rPr>
          <w:lang w:val="id-ID"/>
        </w:rPr>
        <w:t>Baja AISI 4140 memiliki unsur panduan utamanya yaitu carbon (C), mangan (Mn) , moli</w:t>
      </w:r>
      <w:r w:rsidR="007A3AB0">
        <w:rPr>
          <w:lang w:val="id-ID"/>
        </w:rPr>
        <w:t>b</w:t>
      </w:r>
      <w:r w:rsidRPr="00616877">
        <w:rPr>
          <w:lang w:val="id-ID"/>
        </w:rPr>
        <w:t xml:space="preserve">denum  </w:t>
      </w:r>
      <w:r w:rsidR="007A3AB0">
        <w:rPr>
          <w:lang w:val="id-ID"/>
        </w:rPr>
        <w:t>(</w:t>
      </w:r>
      <w:r w:rsidRPr="00616877">
        <w:rPr>
          <w:lang w:val="id-ID"/>
        </w:rPr>
        <w:t>Mo) dan chronium (Cr)</w:t>
      </w:r>
      <w:r w:rsidR="00032C19">
        <w:rPr>
          <w:lang w:val="id-ID"/>
        </w:rPr>
        <w:t xml:space="preserve">. </w:t>
      </w:r>
      <w:r w:rsidR="00032C19" w:rsidRPr="00032C19">
        <w:rPr>
          <w:lang w:val="id-ID"/>
        </w:rPr>
        <w:t>Ba</w:t>
      </w:r>
      <w:r w:rsidR="00032C19">
        <w:rPr>
          <w:lang w:val="id-ID"/>
        </w:rPr>
        <w:t>ja paduan</w:t>
      </w:r>
      <w:r w:rsidR="00032C19" w:rsidRPr="00032C19">
        <w:rPr>
          <w:lang w:val="id-ID"/>
        </w:rPr>
        <w:t xml:space="preserve"> AISI 4140 tersedia dalam bentuk batangan, tempa, lembaran, pelat, strip, dan coran. Aplikasi baja </w:t>
      </w:r>
      <w:r w:rsidR="00032C19">
        <w:rPr>
          <w:lang w:val="id-ID"/>
        </w:rPr>
        <w:t xml:space="preserve">paduan </w:t>
      </w:r>
      <w:r w:rsidR="00032C19" w:rsidRPr="00032C19">
        <w:rPr>
          <w:lang w:val="id-ID"/>
        </w:rPr>
        <w:t xml:space="preserve">AISI 4140 </w:t>
      </w:r>
      <w:r w:rsidR="00032C19">
        <w:rPr>
          <w:lang w:val="id-ID"/>
        </w:rPr>
        <w:t xml:space="preserve">antara lain </w:t>
      </w:r>
      <w:r w:rsidR="00032C19" w:rsidRPr="00032C19">
        <w:rPr>
          <w:lang w:val="id-ID"/>
        </w:rPr>
        <w:t>digunakan</w:t>
      </w:r>
      <w:r w:rsidR="00032C19">
        <w:rPr>
          <w:lang w:val="id-ID"/>
        </w:rPr>
        <w:t xml:space="preserve"> untuk membuat </w:t>
      </w:r>
      <w:r w:rsidR="00032C19">
        <w:rPr>
          <w:lang w:val="id-ID"/>
        </w:rPr>
        <w:lastRenderedPageBreak/>
        <w:t>komponen</w:t>
      </w:r>
      <w:r w:rsidR="00032C19" w:rsidRPr="00032C19">
        <w:rPr>
          <w:lang w:val="id-ID"/>
        </w:rPr>
        <w:t xml:space="preserve"> mesin berkekuatan tinggi seperti: </w:t>
      </w:r>
      <w:r w:rsidR="00032C19">
        <w:rPr>
          <w:lang w:val="id-ID"/>
        </w:rPr>
        <w:t>b</w:t>
      </w:r>
      <w:r w:rsidR="00032C19" w:rsidRPr="00032C19">
        <w:rPr>
          <w:lang w:val="id-ID"/>
        </w:rPr>
        <w:t xml:space="preserve">atang penghubung, poros engkol, gandar, batang piston, </w:t>
      </w:r>
      <w:r w:rsidR="00032C19" w:rsidRPr="00032C19">
        <w:rPr>
          <w:i/>
          <w:iCs/>
          <w:lang w:val="id-ID"/>
        </w:rPr>
        <w:t>busing</w:t>
      </w:r>
      <w:r w:rsidR="00032C19" w:rsidRPr="00032C19">
        <w:rPr>
          <w:lang w:val="id-ID"/>
        </w:rPr>
        <w:t>, dan sproket.</w:t>
      </w:r>
    </w:p>
    <w:p w14:paraId="5AEB38FB" w14:textId="77777777" w:rsidR="00C826A8" w:rsidRDefault="00C826A8" w:rsidP="00C826A8">
      <w:pPr>
        <w:rPr>
          <w:b/>
        </w:rPr>
      </w:pPr>
    </w:p>
    <w:p w14:paraId="538024BF" w14:textId="25A8E1CD" w:rsidR="008924E7" w:rsidRPr="00C826A8" w:rsidRDefault="008924E7" w:rsidP="00C826A8">
      <w:pPr>
        <w:rPr>
          <w:b/>
        </w:rPr>
      </w:pPr>
      <w:r w:rsidRPr="00C826A8">
        <w:rPr>
          <w:b/>
        </w:rPr>
        <w:t xml:space="preserve">Research Methods </w:t>
      </w:r>
    </w:p>
    <w:p w14:paraId="499F27B0" w14:textId="010874BC" w:rsidR="007A3AB0" w:rsidRDefault="0009340E" w:rsidP="008A1154">
      <w:pPr>
        <w:ind w:firstLine="720"/>
        <w:rPr>
          <w:lang w:val="id-ID"/>
        </w:rPr>
      </w:pPr>
      <w:r>
        <w:rPr>
          <w:lang w:val="id-ID"/>
        </w:rPr>
        <w:t>Lembaran p</w:t>
      </w:r>
      <w:r w:rsidR="002C1636">
        <w:rPr>
          <w:lang w:val="id-ID"/>
        </w:rPr>
        <w:t>lat</w:t>
      </w:r>
      <w:r w:rsidR="007A3AB0">
        <w:rPr>
          <w:lang w:val="id-ID"/>
        </w:rPr>
        <w:t xml:space="preserve"> baja AISI 4140</w:t>
      </w:r>
      <w:r w:rsidR="002C1636">
        <w:rPr>
          <w:lang w:val="id-ID"/>
        </w:rPr>
        <w:t xml:space="preserve"> dengan ketebalan </w:t>
      </w:r>
      <w:r>
        <w:rPr>
          <w:lang w:val="id-ID"/>
        </w:rPr>
        <w:t xml:space="preserve">6mm dibuat menjadi 5 spesimen uji. Satu spesimen tanpa mengalami perlakuan panas yang disebut sebagai </w:t>
      </w:r>
      <w:r w:rsidR="007A3AB0">
        <w:rPr>
          <w:lang w:val="id-ID"/>
        </w:rPr>
        <w:t xml:space="preserve"> </w:t>
      </w:r>
      <w:r w:rsidRPr="0009340E">
        <w:rPr>
          <w:i/>
          <w:iCs/>
          <w:lang w:val="id-ID"/>
        </w:rPr>
        <w:t>as-received specimen</w:t>
      </w:r>
      <w:r>
        <w:rPr>
          <w:lang w:val="id-ID"/>
        </w:rPr>
        <w:t xml:space="preserve">, sedangkan empat spesimen </w:t>
      </w:r>
      <w:r w:rsidR="007A3AB0">
        <w:rPr>
          <w:lang w:val="id-ID"/>
        </w:rPr>
        <w:t xml:space="preserve">dipanaskan di dalam </w:t>
      </w:r>
      <w:r w:rsidR="007A3AB0" w:rsidRPr="00A06C40">
        <w:rPr>
          <w:i/>
          <w:iCs/>
          <w:lang w:val="id-ID"/>
        </w:rPr>
        <w:t>furnace</w:t>
      </w:r>
      <w:r w:rsidR="007A3AB0">
        <w:rPr>
          <w:lang w:val="id-ID"/>
        </w:rPr>
        <w:t xml:space="preserve"> listrik dengan lingkungan udara luar pada suhu 850°C selama 30 menit, proses ini disebut sebagai austenisasi. Setelah itu, spesimen didinginkan</w:t>
      </w:r>
      <w:r w:rsidR="00A06C40">
        <w:rPr>
          <w:lang w:val="id-ID"/>
        </w:rPr>
        <w:t xml:space="preserve"> cepat</w:t>
      </w:r>
      <w:r w:rsidR="007A3AB0">
        <w:rPr>
          <w:lang w:val="id-ID"/>
        </w:rPr>
        <w:t xml:space="preserve"> dengan dicelupkan ke dalam oli SAE 40, proses ini dinamakan </w:t>
      </w:r>
      <w:r w:rsidR="007A3AB0" w:rsidRPr="007A3AB0">
        <w:rPr>
          <w:i/>
          <w:iCs/>
          <w:lang w:val="id-ID"/>
        </w:rPr>
        <w:t>quenching</w:t>
      </w:r>
      <w:r w:rsidR="007A3AB0">
        <w:rPr>
          <w:lang w:val="id-ID"/>
        </w:rPr>
        <w:t>.</w:t>
      </w:r>
      <w:r w:rsidR="00A06C40">
        <w:rPr>
          <w:lang w:val="id-ID"/>
        </w:rPr>
        <w:t xml:space="preserve"> Terakhir spesimen dipanaskan lagi, disebut proses </w:t>
      </w:r>
      <w:r w:rsidR="00A06C40" w:rsidRPr="00A06C40">
        <w:rPr>
          <w:i/>
          <w:iCs/>
          <w:lang w:val="id-ID"/>
        </w:rPr>
        <w:t>tempering</w:t>
      </w:r>
      <w:r w:rsidR="00A06C40">
        <w:rPr>
          <w:lang w:val="id-ID"/>
        </w:rPr>
        <w:t xml:space="preserve">, di dalam </w:t>
      </w:r>
      <w:r w:rsidR="00A06C40" w:rsidRPr="00A06C40">
        <w:rPr>
          <w:i/>
          <w:iCs/>
          <w:lang w:val="id-ID"/>
        </w:rPr>
        <w:t>furnace</w:t>
      </w:r>
      <w:r w:rsidR="00A06C40">
        <w:rPr>
          <w:lang w:val="id-ID"/>
        </w:rPr>
        <w:t xml:space="preserve"> listrik dengan dua variasi suhu 400°C dan 500°C selama 15 menit dan 30 menit. Variasi perlakuan panas baja paduan AISI 4140 pada penelitian ini ditunjukkan pada T</w:t>
      </w:r>
      <w:r w:rsidR="007A3AB0" w:rsidRPr="007A3AB0">
        <w:rPr>
          <w:lang w:val="id-ID"/>
        </w:rPr>
        <w:t xml:space="preserve">abel </w:t>
      </w:r>
      <w:r w:rsidR="00A06C40">
        <w:rPr>
          <w:lang w:val="id-ID"/>
        </w:rPr>
        <w:t>1</w:t>
      </w:r>
      <w:r w:rsidR="008C7D54">
        <w:rPr>
          <w:lang w:val="id-ID"/>
        </w:rPr>
        <w:t xml:space="preserve"> dan secara skematis pada Gambar 1.</w:t>
      </w:r>
    </w:p>
    <w:p w14:paraId="276C30DF" w14:textId="77777777" w:rsidR="00E12229" w:rsidRDefault="00E12229" w:rsidP="008A1154">
      <w:pPr>
        <w:ind w:firstLine="720"/>
        <w:rPr>
          <w:lang w:val="id-ID"/>
        </w:rPr>
      </w:pPr>
    </w:p>
    <w:p w14:paraId="6E27DC40" w14:textId="14A7E117" w:rsidR="00030027" w:rsidRDefault="002C1636" w:rsidP="002C1636">
      <w:pPr>
        <w:rPr>
          <w:lang w:val="id-ID"/>
        </w:rPr>
      </w:pPr>
      <w:r>
        <w:rPr>
          <w:lang w:val="id-ID"/>
        </w:rPr>
        <w:t>Tabel 1. K</w:t>
      </w:r>
      <w:r w:rsidR="00691921">
        <w:rPr>
          <w:lang w:val="id-ID"/>
        </w:rPr>
        <w:t>ode</w:t>
      </w:r>
      <w:r>
        <w:rPr>
          <w:lang w:val="id-ID"/>
        </w:rPr>
        <w:t xml:space="preserve"> </w:t>
      </w:r>
      <w:r w:rsidR="00E12229">
        <w:rPr>
          <w:lang w:val="id-ID"/>
        </w:rPr>
        <w:t>S</w:t>
      </w:r>
      <w:r>
        <w:rPr>
          <w:lang w:val="id-ID"/>
        </w:rPr>
        <w:t xml:space="preserve">pesimen dalam </w:t>
      </w:r>
      <w:r w:rsidR="00E12229">
        <w:rPr>
          <w:lang w:val="id-ID"/>
        </w:rPr>
        <w:t>E</w:t>
      </w:r>
      <w:r>
        <w:rPr>
          <w:lang w:val="id-ID"/>
        </w:rPr>
        <w:t>ksperimen</w:t>
      </w:r>
    </w:p>
    <w:tbl>
      <w:tblPr>
        <w:tblStyle w:val="TableGrid"/>
        <w:tblW w:w="7948" w:type="dxa"/>
        <w:tblBorders>
          <w:left w:val="none" w:sz="0" w:space="0" w:color="auto"/>
          <w:right w:val="none" w:sz="0" w:space="0" w:color="auto"/>
          <w:insideV w:val="none" w:sz="0" w:space="0" w:color="auto"/>
        </w:tblBorders>
        <w:tblCellMar>
          <w:left w:w="57" w:type="dxa"/>
          <w:right w:w="57" w:type="dxa"/>
        </w:tblCellMar>
        <w:tblLook w:val="04A0" w:firstRow="1" w:lastRow="0" w:firstColumn="1" w:lastColumn="0" w:noHBand="0" w:noVBand="1"/>
      </w:tblPr>
      <w:tblGrid>
        <w:gridCol w:w="1408"/>
        <w:gridCol w:w="855"/>
        <w:gridCol w:w="1134"/>
        <w:gridCol w:w="1418"/>
        <w:gridCol w:w="789"/>
        <w:gridCol w:w="1171"/>
        <w:gridCol w:w="1173"/>
      </w:tblGrid>
      <w:tr w:rsidR="00030027" w14:paraId="1483C031" w14:textId="77777777" w:rsidTr="00E12229">
        <w:tc>
          <w:tcPr>
            <w:tcW w:w="1408" w:type="dxa"/>
            <w:vMerge w:val="restart"/>
          </w:tcPr>
          <w:p w14:paraId="62A61ABD" w14:textId="3BF0EFB7" w:rsidR="00030027" w:rsidRDefault="00030027" w:rsidP="00030027">
            <w:pPr>
              <w:jc w:val="center"/>
              <w:rPr>
                <w:lang w:val="id-ID"/>
              </w:rPr>
            </w:pPr>
            <w:r>
              <w:rPr>
                <w:lang w:val="id-ID"/>
              </w:rPr>
              <w:t>Material</w:t>
            </w:r>
          </w:p>
        </w:tc>
        <w:tc>
          <w:tcPr>
            <w:tcW w:w="1989" w:type="dxa"/>
            <w:gridSpan w:val="2"/>
          </w:tcPr>
          <w:p w14:paraId="15B45293" w14:textId="2BECA40F" w:rsidR="00030027" w:rsidRDefault="00030027" w:rsidP="00030027">
            <w:pPr>
              <w:jc w:val="center"/>
              <w:rPr>
                <w:lang w:val="id-ID"/>
              </w:rPr>
            </w:pPr>
            <w:r>
              <w:rPr>
                <w:lang w:val="id-ID"/>
              </w:rPr>
              <w:t>Proses Austenisasi</w:t>
            </w:r>
          </w:p>
        </w:tc>
        <w:tc>
          <w:tcPr>
            <w:tcW w:w="1418" w:type="dxa"/>
            <w:vMerge w:val="restart"/>
          </w:tcPr>
          <w:p w14:paraId="41D089C0" w14:textId="4582DB67" w:rsidR="00030027" w:rsidRDefault="00030027" w:rsidP="00030027">
            <w:pPr>
              <w:jc w:val="center"/>
              <w:rPr>
                <w:lang w:val="id-ID"/>
              </w:rPr>
            </w:pPr>
            <w:r>
              <w:rPr>
                <w:lang w:val="id-ID"/>
              </w:rPr>
              <w:t xml:space="preserve">Media </w:t>
            </w:r>
            <w:r w:rsidRPr="00030027">
              <w:rPr>
                <w:i/>
                <w:iCs/>
                <w:lang w:val="id-ID"/>
              </w:rPr>
              <w:t>Quenching</w:t>
            </w:r>
          </w:p>
        </w:tc>
        <w:tc>
          <w:tcPr>
            <w:tcW w:w="1960" w:type="dxa"/>
            <w:gridSpan w:val="2"/>
          </w:tcPr>
          <w:p w14:paraId="7D66E16C" w14:textId="6B3D3971" w:rsidR="00030027" w:rsidRDefault="00030027" w:rsidP="00030027">
            <w:pPr>
              <w:jc w:val="center"/>
              <w:rPr>
                <w:lang w:val="id-ID"/>
              </w:rPr>
            </w:pPr>
            <w:r>
              <w:rPr>
                <w:lang w:val="id-ID"/>
              </w:rPr>
              <w:t xml:space="preserve">Proses </w:t>
            </w:r>
            <w:r w:rsidRPr="00030027">
              <w:rPr>
                <w:i/>
                <w:iCs/>
                <w:lang w:val="id-ID"/>
              </w:rPr>
              <w:t>Tempering</w:t>
            </w:r>
          </w:p>
        </w:tc>
        <w:tc>
          <w:tcPr>
            <w:tcW w:w="1173" w:type="dxa"/>
            <w:vMerge w:val="restart"/>
          </w:tcPr>
          <w:p w14:paraId="6EE2F952" w14:textId="0971C927" w:rsidR="00030027" w:rsidRDefault="00691921" w:rsidP="00030027">
            <w:pPr>
              <w:jc w:val="center"/>
              <w:rPr>
                <w:lang w:val="id-ID"/>
              </w:rPr>
            </w:pPr>
            <w:r>
              <w:rPr>
                <w:lang w:val="id-ID"/>
              </w:rPr>
              <w:t>Kode Spesimen</w:t>
            </w:r>
          </w:p>
        </w:tc>
      </w:tr>
      <w:tr w:rsidR="00030027" w14:paraId="6581859D" w14:textId="77777777" w:rsidTr="00E12229">
        <w:tc>
          <w:tcPr>
            <w:tcW w:w="1408" w:type="dxa"/>
            <w:vMerge/>
          </w:tcPr>
          <w:p w14:paraId="1D70E5F4" w14:textId="77777777" w:rsidR="00030027" w:rsidRDefault="00030027" w:rsidP="00030027">
            <w:pPr>
              <w:jc w:val="center"/>
              <w:rPr>
                <w:lang w:val="id-ID"/>
              </w:rPr>
            </w:pPr>
          </w:p>
        </w:tc>
        <w:tc>
          <w:tcPr>
            <w:tcW w:w="855" w:type="dxa"/>
          </w:tcPr>
          <w:p w14:paraId="0F32866E" w14:textId="61595030" w:rsidR="00030027" w:rsidRDefault="00030027" w:rsidP="00030027">
            <w:pPr>
              <w:jc w:val="center"/>
              <w:rPr>
                <w:lang w:val="id-ID"/>
              </w:rPr>
            </w:pPr>
            <w:r>
              <w:rPr>
                <w:lang w:val="id-ID"/>
              </w:rPr>
              <w:t>Suhu</w:t>
            </w:r>
          </w:p>
        </w:tc>
        <w:tc>
          <w:tcPr>
            <w:tcW w:w="1134" w:type="dxa"/>
          </w:tcPr>
          <w:p w14:paraId="205BD3B3" w14:textId="6EB172D9" w:rsidR="00030027" w:rsidRDefault="00030027" w:rsidP="00030027">
            <w:pPr>
              <w:jc w:val="center"/>
              <w:rPr>
                <w:lang w:val="id-ID"/>
              </w:rPr>
            </w:pPr>
            <w:r>
              <w:rPr>
                <w:lang w:val="id-ID"/>
              </w:rPr>
              <w:t>Durasi</w:t>
            </w:r>
          </w:p>
        </w:tc>
        <w:tc>
          <w:tcPr>
            <w:tcW w:w="1418" w:type="dxa"/>
            <w:vMerge/>
          </w:tcPr>
          <w:p w14:paraId="7DD5342B" w14:textId="77777777" w:rsidR="00030027" w:rsidRDefault="00030027" w:rsidP="00030027">
            <w:pPr>
              <w:jc w:val="center"/>
              <w:rPr>
                <w:lang w:val="id-ID"/>
              </w:rPr>
            </w:pPr>
          </w:p>
        </w:tc>
        <w:tc>
          <w:tcPr>
            <w:tcW w:w="789" w:type="dxa"/>
          </w:tcPr>
          <w:p w14:paraId="773F5406" w14:textId="2C8EDED8" w:rsidR="00030027" w:rsidRDefault="00030027" w:rsidP="00030027">
            <w:pPr>
              <w:jc w:val="center"/>
              <w:rPr>
                <w:lang w:val="id-ID"/>
              </w:rPr>
            </w:pPr>
            <w:r>
              <w:rPr>
                <w:lang w:val="id-ID"/>
              </w:rPr>
              <w:t>Suhu</w:t>
            </w:r>
          </w:p>
        </w:tc>
        <w:tc>
          <w:tcPr>
            <w:tcW w:w="1171" w:type="dxa"/>
          </w:tcPr>
          <w:p w14:paraId="53875481" w14:textId="069E3D9C" w:rsidR="00030027" w:rsidRDefault="00030027" w:rsidP="00030027">
            <w:pPr>
              <w:jc w:val="center"/>
              <w:rPr>
                <w:lang w:val="id-ID"/>
              </w:rPr>
            </w:pPr>
            <w:r>
              <w:rPr>
                <w:lang w:val="id-ID"/>
              </w:rPr>
              <w:t>Durasi</w:t>
            </w:r>
          </w:p>
        </w:tc>
        <w:tc>
          <w:tcPr>
            <w:tcW w:w="1173" w:type="dxa"/>
            <w:vMerge/>
          </w:tcPr>
          <w:p w14:paraId="09C1A91D" w14:textId="77777777" w:rsidR="00030027" w:rsidRDefault="00030027" w:rsidP="00030027">
            <w:pPr>
              <w:jc w:val="center"/>
              <w:rPr>
                <w:lang w:val="id-ID"/>
              </w:rPr>
            </w:pPr>
          </w:p>
        </w:tc>
      </w:tr>
      <w:tr w:rsidR="00030027" w14:paraId="55441115" w14:textId="77777777" w:rsidTr="00E12229">
        <w:tc>
          <w:tcPr>
            <w:tcW w:w="1408" w:type="dxa"/>
            <w:vMerge w:val="restart"/>
            <w:vAlign w:val="center"/>
          </w:tcPr>
          <w:p w14:paraId="34EFCE33" w14:textId="7BE66622" w:rsidR="00030027" w:rsidRDefault="00030027" w:rsidP="00030027">
            <w:pPr>
              <w:jc w:val="center"/>
              <w:rPr>
                <w:lang w:val="id-ID"/>
              </w:rPr>
            </w:pPr>
            <w:r>
              <w:rPr>
                <w:lang w:val="id-ID"/>
              </w:rPr>
              <w:t>Baja paduan AISI 4140</w:t>
            </w:r>
          </w:p>
        </w:tc>
        <w:tc>
          <w:tcPr>
            <w:tcW w:w="855" w:type="dxa"/>
            <w:vMerge w:val="restart"/>
            <w:vAlign w:val="center"/>
          </w:tcPr>
          <w:p w14:paraId="6EC63F29" w14:textId="4CC455B0" w:rsidR="00030027" w:rsidRDefault="00030027" w:rsidP="00030027">
            <w:pPr>
              <w:jc w:val="center"/>
              <w:rPr>
                <w:lang w:val="id-ID"/>
              </w:rPr>
            </w:pPr>
            <w:r>
              <w:rPr>
                <w:lang w:val="id-ID"/>
              </w:rPr>
              <w:t>850°C</w:t>
            </w:r>
          </w:p>
        </w:tc>
        <w:tc>
          <w:tcPr>
            <w:tcW w:w="1134" w:type="dxa"/>
            <w:vMerge w:val="restart"/>
            <w:vAlign w:val="center"/>
          </w:tcPr>
          <w:p w14:paraId="4671F06B" w14:textId="425C57BE" w:rsidR="00030027" w:rsidRDefault="00030027" w:rsidP="00030027">
            <w:pPr>
              <w:jc w:val="center"/>
              <w:rPr>
                <w:lang w:val="id-ID"/>
              </w:rPr>
            </w:pPr>
            <w:r>
              <w:rPr>
                <w:lang w:val="id-ID"/>
              </w:rPr>
              <w:t>30 menit</w:t>
            </w:r>
          </w:p>
        </w:tc>
        <w:tc>
          <w:tcPr>
            <w:tcW w:w="1418" w:type="dxa"/>
            <w:vMerge w:val="restart"/>
            <w:vAlign w:val="center"/>
          </w:tcPr>
          <w:p w14:paraId="1C2121B3" w14:textId="6459BFF9" w:rsidR="00030027" w:rsidRDefault="00030027" w:rsidP="00030027">
            <w:pPr>
              <w:jc w:val="center"/>
              <w:rPr>
                <w:lang w:val="id-ID"/>
              </w:rPr>
            </w:pPr>
            <w:r>
              <w:rPr>
                <w:lang w:val="id-ID"/>
              </w:rPr>
              <w:t>Oli SAE 40</w:t>
            </w:r>
          </w:p>
        </w:tc>
        <w:tc>
          <w:tcPr>
            <w:tcW w:w="789" w:type="dxa"/>
            <w:vMerge w:val="restart"/>
            <w:vAlign w:val="center"/>
          </w:tcPr>
          <w:p w14:paraId="3E1687ED" w14:textId="0E8C9B5D" w:rsidR="00030027" w:rsidRDefault="00030027" w:rsidP="00030027">
            <w:pPr>
              <w:jc w:val="center"/>
              <w:rPr>
                <w:lang w:val="id-ID"/>
              </w:rPr>
            </w:pPr>
            <w:r>
              <w:rPr>
                <w:lang w:val="id-ID"/>
              </w:rPr>
              <w:t>400°C</w:t>
            </w:r>
          </w:p>
        </w:tc>
        <w:tc>
          <w:tcPr>
            <w:tcW w:w="1171" w:type="dxa"/>
            <w:vAlign w:val="center"/>
          </w:tcPr>
          <w:p w14:paraId="016955E9" w14:textId="2A605CFA" w:rsidR="00030027" w:rsidRDefault="00030027" w:rsidP="00030027">
            <w:pPr>
              <w:jc w:val="center"/>
              <w:rPr>
                <w:lang w:val="id-ID"/>
              </w:rPr>
            </w:pPr>
            <w:r>
              <w:rPr>
                <w:lang w:val="id-ID"/>
              </w:rPr>
              <w:t>15 menit</w:t>
            </w:r>
          </w:p>
        </w:tc>
        <w:tc>
          <w:tcPr>
            <w:tcW w:w="1173" w:type="dxa"/>
            <w:vAlign w:val="center"/>
          </w:tcPr>
          <w:p w14:paraId="411171B5" w14:textId="13D58067" w:rsidR="00030027" w:rsidRDefault="00691921" w:rsidP="00030027">
            <w:pPr>
              <w:jc w:val="center"/>
              <w:rPr>
                <w:lang w:val="id-ID"/>
              </w:rPr>
            </w:pPr>
            <w:r>
              <w:rPr>
                <w:lang w:val="id-ID"/>
              </w:rPr>
              <w:t>A</w:t>
            </w:r>
          </w:p>
        </w:tc>
      </w:tr>
      <w:tr w:rsidR="00030027" w14:paraId="55672EF3" w14:textId="77777777" w:rsidTr="00E12229">
        <w:tc>
          <w:tcPr>
            <w:tcW w:w="1408" w:type="dxa"/>
            <w:vMerge/>
            <w:vAlign w:val="center"/>
          </w:tcPr>
          <w:p w14:paraId="2F504040" w14:textId="77777777" w:rsidR="00030027" w:rsidRDefault="00030027" w:rsidP="00030027">
            <w:pPr>
              <w:jc w:val="center"/>
              <w:rPr>
                <w:lang w:val="id-ID"/>
              </w:rPr>
            </w:pPr>
          </w:p>
        </w:tc>
        <w:tc>
          <w:tcPr>
            <w:tcW w:w="855" w:type="dxa"/>
            <w:vMerge/>
            <w:vAlign w:val="center"/>
          </w:tcPr>
          <w:p w14:paraId="34BDA720" w14:textId="77777777" w:rsidR="00030027" w:rsidRDefault="00030027" w:rsidP="00030027">
            <w:pPr>
              <w:jc w:val="center"/>
              <w:rPr>
                <w:lang w:val="id-ID"/>
              </w:rPr>
            </w:pPr>
          </w:p>
        </w:tc>
        <w:tc>
          <w:tcPr>
            <w:tcW w:w="1134" w:type="dxa"/>
            <w:vMerge/>
            <w:vAlign w:val="center"/>
          </w:tcPr>
          <w:p w14:paraId="6AC1423A" w14:textId="77777777" w:rsidR="00030027" w:rsidRDefault="00030027" w:rsidP="00030027">
            <w:pPr>
              <w:jc w:val="center"/>
              <w:rPr>
                <w:lang w:val="id-ID"/>
              </w:rPr>
            </w:pPr>
          </w:p>
        </w:tc>
        <w:tc>
          <w:tcPr>
            <w:tcW w:w="1418" w:type="dxa"/>
            <w:vMerge/>
            <w:vAlign w:val="center"/>
          </w:tcPr>
          <w:p w14:paraId="13168F7A" w14:textId="77777777" w:rsidR="00030027" w:rsidRDefault="00030027" w:rsidP="00030027">
            <w:pPr>
              <w:jc w:val="center"/>
              <w:rPr>
                <w:lang w:val="id-ID"/>
              </w:rPr>
            </w:pPr>
          </w:p>
        </w:tc>
        <w:tc>
          <w:tcPr>
            <w:tcW w:w="789" w:type="dxa"/>
            <w:vMerge/>
            <w:vAlign w:val="center"/>
          </w:tcPr>
          <w:p w14:paraId="638AFE14" w14:textId="77777777" w:rsidR="00030027" w:rsidRDefault="00030027" w:rsidP="00030027">
            <w:pPr>
              <w:jc w:val="center"/>
              <w:rPr>
                <w:lang w:val="id-ID"/>
              </w:rPr>
            </w:pPr>
          </w:p>
        </w:tc>
        <w:tc>
          <w:tcPr>
            <w:tcW w:w="1171" w:type="dxa"/>
            <w:vAlign w:val="center"/>
          </w:tcPr>
          <w:p w14:paraId="66423F66" w14:textId="40F6F95D" w:rsidR="00030027" w:rsidRDefault="00030027" w:rsidP="00030027">
            <w:pPr>
              <w:jc w:val="center"/>
              <w:rPr>
                <w:lang w:val="id-ID"/>
              </w:rPr>
            </w:pPr>
            <w:r>
              <w:rPr>
                <w:lang w:val="id-ID"/>
              </w:rPr>
              <w:t>30 menit</w:t>
            </w:r>
          </w:p>
        </w:tc>
        <w:tc>
          <w:tcPr>
            <w:tcW w:w="1173" w:type="dxa"/>
            <w:vAlign w:val="center"/>
          </w:tcPr>
          <w:p w14:paraId="168708BE" w14:textId="53613F31" w:rsidR="00030027" w:rsidRDefault="00691921" w:rsidP="00030027">
            <w:pPr>
              <w:jc w:val="center"/>
              <w:rPr>
                <w:lang w:val="id-ID"/>
              </w:rPr>
            </w:pPr>
            <w:r>
              <w:rPr>
                <w:lang w:val="id-ID"/>
              </w:rPr>
              <w:t>B</w:t>
            </w:r>
          </w:p>
        </w:tc>
      </w:tr>
      <w:tr w:rsidR="00030027" w14:paraId="6D28ADC6" w14:textId="77777777" w:rsidTr="00E12229">
        <w:tc>
          <w:tcPr>
            <w:tcW w:w="1408" w:type="dxa"/>
            <w:vMerge/>
            <w:vAlign w:val="center"/>
          </w:tcPr>
          <w:p w14:paraId="7280F684" w14:textId="77777777" w:rsidR="00030027" w:rsidRDefault="00030027" w:rsidP="00030027">
            <w:pPr>
              <w:jc w:val="center"/>
              <w:rPr>
                <w:lang w:val="id-ID"/>
              </w:rPr>
            </w:pPr>
          </w:p>
        </w:tc>
        <w:tc>
          <w:tcPr>
            <w:tcW w:w="855" w:type="dxa"/>
            <w:vMerge/>
            <w:vAlign w:val="center"/>
          </w:tcPr>
          <w:p w14:paraId="587E28C7" w14:textId="77777777" w:rsidR="00030027" w:rsidRDefault="00030027" w:rsidP="00030027">
            <w:pPr>
              <w:jc w:val="center"/>
              <w:rPr>
                <w:lang w:val="id-ID"/>
              </w:rPr>
            </w:pPr>
          </w:p>
        </w:tc>
        <w:tc>
          <w:tcPr>
            <w:tcW w:w="1134" w:type="dxa"/>
            <w:vMerge/>
            <w:vAlign w:val="center"/>
          </w:tcPr>
          <w:p w14:paraId="7AEF39D3" w14:textId="77777777" w:rsidR="00030027" w:rsidRDefault="00030027" w:rsidP="00030027">
            <w:pPr>
              <w:jc w:val="center"/>
              <w:rPr>
                <w:lang w:val="id-ID"/>
              </w:rPr>
            </w:pPr>
          </w:p>
        </w:tc>
        <w:tc>
          <w:tcPr>
            <w:tcW w:w="1418" w:type="dxa"/>
            <w:vMerge/>
            <w:vAlign w:val="center"/>
          </w:tcPr>
          <w:p w14:paraId="468A4432" w14:textId="77777777" w:rsidR="00030027" w:rsidRDefault="00030027" w:rsidP="00030027">
            <w:pPr>
              <w:jc w:val="center"/>
              <w:rPr>
                <w:lang w:val="id-ID"/>
              </w:rPr>
            </w:pPr>
          </w:p>
        </w:tc>
        <w:tc>
          <w:tcPr>
            <w:tcW w:w="789" w:type="dxa"/>
            <w:vMerge w:val="restart"/>
            <w:vAlign w:val="center"/>
          </w:tcPr>
          <w:p w14:paraId="41670569" w14:textId="7399F3C4" w:rsidR="00030027" w:rsidRDefault="00030027" w:rsidP="00030027">
            <w:pPr>
              <w:jc w:val="center"/>
              <w:rPr>
                <w:lang w:val="id-ID"/>
              </w:rPr>
            </w:pPr>
            <w:r>
              <w:rPr>
                <w:lang w:val="id-ID"/>
              </w:rPr>
              <w:t>500°C</w:t>
            </w:r>
          </w:p>
        </w:tc>
        <w:tc>
          <w:tcPr>
            <w:tcW w:w="1171" w:type="dxa"/>
            <w:vAlign w:val="center"/>
          </w:tcPr>
          <w:p w14:paraId="28475F6B" w14:textId="2C857BF5" w:rsidR="00030027" w:rsidRDefault="00030027" w:rsidP="00030027">
            <w:pPr>
              <w:jc w:val="center"/>
              <w:rPr>
                <w:lang w:val="id-ID"/>
              </w:rPr>
            </w:pPr>
            <w:r>
              <w:rPr>
                <w:lang w:val="id-ID"/>
              </w:rPr>
              <w:t>15 menit</w:t>
            </w:r>
          </w:p>
        </w:tc>
        <w:tc>
          <w:tcPr>
            <w:tcW w:w="1173" w:type="dxa"/>
            <w:vAlign w:val="center"/>
          </w:tcPr>
          <w:p w14:paraId="55245048" w14:textId="342BB9E3" w:rsidR="00030027" w:rsidRDefault="00691921" w:rsidP="00030027">
            <w:pPr>
              <w:jc w:val="center"/>
              <w:rPr>
                <w:lang w:val="id-ID"/>
              </w:rPr>
            </w:pPr>
            <w:r>
              <w:rPr>
                <w:lang w:val="id-ID"/>
              </w:rPr>
              <w:t>C</w:t>
            </w:r>
          </w:p>
        </w:tc>
      </w:tr>
      <w:tr w:rsidR="00030027" w14:paraId="34971AE8" w14:textId="77777777" w:rsidTr="00E12229">
        <w:tc>
          <w:tcPr>
            <w:tcW w:w="1408" w:type="dxa"/>
            <w:vMerge/>
            <w:vAlign w:val="center"/>
          </w:tcPr>
          <w:p w14:paraId="4C9F7A0B" w14:textId="77777777" w:rsidR="00030027" w:rsidRDefault="00030027" w:rsidP="00030027">
            <w:pPr>
              <w:jc w:val="center"/>
              <w:rPr>
                <w:lang w:val="id-ID"/>
              </w:rPr>
            </w:pPr>
          </w:p>
        </w:tc>
        <w:tc>
          <w:tcPr>
            <w:tcW w:w="855" w:type="dxa"/>
            <w:vMerge/>
            <w:vAlign w:val="center"/>
          </w:tcPr>
          <w:p w14:paraId="1D19CE3E" w14:textId="77777777" w:rsidR="00030027" w:rsidRDefault="00030027" w:rsidP="00030027">
            <w:pPr>
              <w:jc w:val="center"/>
              <w:rPr>
                <w:lang w:val="id-ID"/>
              </w:rPr>
            </w:pPr>
          </w:p>
        </w:tc>
        <w:tc>
          <w:tcPr>
            <w:tcW w:w="1134" w:type="dxa"/>
            <w:vMerge/>
            <w:vAlign w:val="center"/>
          </w:tcPr>
          <w:p w14:paraId="0209D6A0" w14:textId="77777777" w:rsidR="00030027" w:rsidRDefault="00030027" w:rsidP="00030027">
            <w:pPr>
              <w:jc w:val="center"/>
              <w:rPr>
                <w:lang w:val="id-ID"/>
              </w:rPr>
            </w:pPr>
          </w:p>
        </w:tc>
        <w:tc>
          <w:tcPr>
            <w:tcW w:w="1418" w:type="dxa"/>
            <w:vMerge/>
            <w:vAlign w:val="center"/>
          </w:tcPr>
          <w:p w14:paraId="4E7B7125" w14:textId="77777777" w:rsidR="00030027" w:rsidRDefault="00030027" w:rsidP="00030027">
            <w:pPr>
              <w:jc w:val="center"/>
              <w:rPr>
                <w:lang w:val="id-ID"/>
              </w:rPr>
            </w:pPr>
          </w:p>
        </w:tc>
        <w:tc>
          <w:tcPr>
            <w:tcW w:w="789" w:type="dxa"/>
            <w:vMerge/>
            <w:vAlign w:val="center"/>
          </w:tcPr>
          <w:p w14:paraId="70B07B0C" w14:textId="77777777" w:rsidR="00030027" w:rsidRDefault="00030027" w:rsidP="00030027">
            <w:pPr>
              <w:jc w:val="center"/>
              <w:rPr>
                <w:lang w:val="id-ID"/>
              </w:rPr>
            </w:pPr>
          </w:p>
        </w:tc>
        <w:tc>
          <w:tcPr>
            <w:tcW w:w="1171" w:type="dxa"/>
            <w:vAlign w:val="center"/>
          </w:tcPr>
          <w:p w14:paraId="3D6D6DB3" w14:textId="7577AABA" w:rsidR="00030027" w:rsidRDefault="00030027" w:rsidP="00030027">
            <w:pPr>
              <w:jc w:val="center"/>
              <w:rPr>
                <w:lang w:val="id-ID"/>
              </w:rPr>
            </w:pPr>
            <w:r>
              <w:rPr>
                <w:lang w:val="id-ID"/>
              </w:rPr>
              <w:t>30 menit</w:t>
            </w:r>
          </w:p>
        </w:tc>
        <w:tc>
          <w:tcPr>
            <w:tcW w:w="1173" w:type="dxa"/>
            <w:vAlign w:val="center"/>
          </w:tcPr>
          <w:p w14:paraId="2A164D10" w14:textId="356C83F7" w:rsidR="00030027" w:rsidRDefault="00691921" w:rsidP="00030027">
            <w:pPr>
              <w:jc w:val="center"/>
              <w:rPr>
                <w:lang w:val="id-ID"/>
              </w:rPr>
            </w:pPr>
            <w:r>
              <w:rPr>
                <w:lang w:val="id-ID"/>
              </w:rPr>
              <w:t>D</w:t>
            </w:r>
          </w:p>
        </w:tc>
      </w:tr>
    </w:tbl>
    <w:p w14:paraId="677F9599" w14:textId="2888B799" w:rsidR="008C7D54" w:rsidRDefault="008C7D54" w:rsidP="00E00EA5">
      <w:pPr>
        <w:widowControl w:val="0"/>
        <w:autoSpaceDE w:val="0"/>
        <w:autoSpaceDN w:val="0"/>
        <w:spacing w:before="139" w:line="240" w:lineRule="auto"/>
        <w:ind w:firstLine="720"/>
      </w:pPr>
    </w:p>
    <w:p w14:paraId="0FBB55CA" w14:textId="4B9CD590" w:rsidR="008C7D54" w:rsidRDefault="008C7D54" w:rsidP="008C7D54">
      <w:pPr>
        <w:widowControl w:val="0"/>
        <w:autoSpaceDE w:val="0"/>
        <w:autoSpaceDN w:val="0"/>
        <w:spacing w:before="139" w:line="240" w:lineRule="auto"/>
        <w:ind w:firstLine="720"/>
        <w:jc w:val="center"/>
      </w:pPr>
      <w:r>
        <w:rPr>
          <w:noProof/>
        </w:rPr>
        <w:drawing>
          <wp:inline distT="0" distB="0" distL="0" distR="0" wp14:anchorId="52EB9A35" wp14:editId="2E14893A">
            <wp:extent cx="4085473" cy="2867331"/>
            <wp:effectExtent l="0" t="0" r="0" b="0"/>
            <wp:docPr id="5767830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01661" cy="2878692"/>
                    </a:xfrm>
                    <a:prstGeom prst="rect">
                      <a:avLst/>
                    </a:prstGeom>
                    <a:noFill/>
                  </pic:spPr>
                </pic:pic>
              </a:graphicData>
            </a:graphic>
          </wp:inline>
        </w:drawing>
      </w:r>
    </w:p>
    <w:p w14:paraId="2E11E560" w14:textId="44F32C25" w:rsidR="008C7D54" w:rsidRDefault="008C7D54" w:rsidP="008C7D54">
      <w:pPr>
        <w:widowControl w:val="0"/>
        <w:autoSpaceDE w:val="0"/>
        <w:autoSpaceDN w:val="0"/>
        <w:spacing w:before="139" w:line="240" w:lineRule="auto"/>
        <w:ind w:firstLine="720"/>
        <w:jc w:val="center"/>
      </w:pPr>
      <w:r>
        <w:t xml:space="preserve">Gambar 1. Skema Proses </w:t>
      </w:r>
      <w:proofErr w:type="spellStart"/>
      <w:r>
        <w:t>Austenisasi</w:t>
      </w:r>
      <w:proofErr w:type="spellEnd"/>
      <w:r>
        <w:t xml:space="preserve">, </w:t>
      </w:r>
      <w:r w:rsidRPr="008C7D54">
        <w:rPr>
          <w:i/>
          <w:iCs/>
        </w:rPr>
        <w:t>Quenching</w:t>
      </w:r>
      <w:r>
        <w:t xml:space="preserve"> dan </w:t>
      </w:r>
      <w:r w:rsidRPr="008C7D54">
        <w:rPr>
          <w:i/>
          <w:iCs/>
        </w:rPr>
        <w:t>Tempering</w:t>
      </w:r>
    </w:p>
    <w:p w14:paraId="0B01ED4C" w14:textId="1F7F08C1" w:rsidR="00E00EA5" w:rsidRDefault="00E00EA5" w:rsidP="00E00EA5">
      <w:pPr>
        <w:widowControl w:val="0"/>
        <w:autoSpaceDE w:val="0"/>
        <w:autoSpaceDN w:val="0"/>
        <w:spacing w:before="139" w:line="240" w:lineRule="auto"/>
        <w:ind w:firstLine="720"/>
        <w:rPr>
          <w:spacing w:val="-4"/>
        </w:rPr>
      </w:pPr>
      <w:proofErr w:type="spellStart"/>
      <w:r>
        <w:t>Spesimen</w:t>
      </w:r>
      <w:proofErr w:type="spellEnd"/>
      <w:r>
        <w:t xml:space="preserve"> </w:t>
      </w:r>
      <w:r w:rsidRPr="00E00EA5">
        <w:rPr>
          <w:i/>
          <w:iCs/>
        </w:rPr>
        <w:t>as-received</w:t>
      </w:r>
      <w:r>
        <w:t xml:space="preserve"> </w:t>
      </w:r>
      <w:proofErr w:type="spellStart"/>
      <w:r>
        <w:t>maupun</w:t>
      </w:r>
      <w:proofErr w:type="spellEnd"/>
      <w:r>
        <w:t xml:space="preserve"> </w:t>
      </w:r>
      <w:proofErr w:type="spellStart"/>
      <w:r>
        <w:t>spesimen</w:t>
      </w:r>
      <w:proofErr w:type="spellEnd"/>
      <w:r>
        <w:t xml:space="preserve"> yang </w:t>
      </w:r>
      <w:proofErr w:type="spellStart"/>
      <w:r>
        <w:t>mengalami</w:t>
      </w:r>
      <w:proofErr w:type="spellEnd"/>
      <w:r>
        <w:t xml:space="preserve"> </w:t>
      </w:r>
      <w:proofErr w:type="spellStart"/>
      <w:r>
        <w:t>perlakuan</w:t>
      </w:r>
      <w:proofErr w:type="spellEnd"/>
      <w:r>
        <w:t xml:space="preserve"> </w:t>
      </w:r>
      <w:proofErr w:type="spellStart"/>
      <w:r>
        <w:t>panas</w:t>
      </w:r>
      <w:proofErr w:type="spellEnd"/>
      <w:r>
        <w:t xml:space="preserve"> </w:t>
      </w:r>
      <w:proofErr w:type="spellStart"/>
      <w:r>
        <w:t>dilakukan</w:t>
      </w:r>
      <w:proofErr w:type="spellEnd"/>
      <w:r>
        <w:t xml:space="preserve"> </w:t>
      </w:r>
      <w:proofErr w:type="spellStart"/>
      <w:r>
        <w:t>karakterisasi</w:t>
      </w:r>
      <w:proofErr w:type="spellEnd"/>
      <w:r>
        <w:t xml:space="preserve"> </w:t>
      </w:r>
      <w:proofErr w:type="spellStart"/>
      <w:r>
        <w:t>strukturmikro</w:t>
      </w:r>
      <w:proofErr w:type="spellEnd"/>
      <w:r>
        <w:t xml:space="preserve">, </w:t>
      </w:r>
      <w:proofErr w:type="spellStart"/>
      <w:r>
        <w:t>pengujian</w:t>
      </w:r>
      <w:proofErr w:type="spellEnd"/>
      <w:r>
        <w:t xml:space="preserve"> </w:t>
      </w:r>
      <w:proofErr w:type="spellStart"/>
      <w:r>
        <w:t>kekerasan</w:t>
      </w:r>
      <w:proofErr w:type="spellEnd"/>
      <w:r>
        <w:t xml:space="preserve"> Vickers dan </w:t>
      </w:r>
      <w:proofErr w:type="spellStart"/>
      <w:r>
        <w:t>pengujian</w:t>
      </w:r>
      <w:proofErr w:type="spellEnd"/>
      <w:r>
        <w:t xml:space="preserve"> </w:t>
      </w:r>
      <w:proofErr w:type="spellStart"/>
      <w:r>
        <w:t>tarik</w:t>
      </w:r>
      <w:proofErr w:type="spellEnd"/>
      <w:r>
        <w:t xml:space="preserve">. </w:t>
      </w:r>
      <w:proofErr w:type="spellStart"/>
      <w:r>
        <w:lastRenderedPageBreak/>
        <w:t>Preparasi</w:t>
      </w:r>
      <w:proofErr w:type="spellEnd"/>
      <w:r>
        <w:t xml:space="preserve"> </w:t>
      </w:r>
      <w:proofErr w:type="spellStart"/>
      <w:r>
        <w:t>spesimen</w:t>
      </w:r>
      <w:proofErr w:type="spellEnd"/>
      <w:r>
        <w:t xml:space="preserve"> </w:t>
      </w:r>
      <w:proofErr w:type="spellStart"/>
      <w:r>
        <w:t>untuk</w:t>
      </w:r>
      <w:proofErr w:type="spellEnd"/>
      <w:r>
        <w:t xml:space="preserve"> </w:t>
      </w:r>
      <w:proofErr w:type="spellStart"/>
      <w:r>
        <w:t>karakterisasi</w:t>
      </w:r>
      <w:proofErr w:type="spellEnd"/>
      <w:r>
        <w:t xml:space="preserve"> </w:t>
      </w:r>
      <w:proofErr w:type="spellStart"/>
      <w:r>
        <w:t>strukturmikro</w:t>
      </w:r>
      <w:proofErr w:type="spellEnd"/>
      <w:r>
        <w:t xml:space="preserve"> </w:t>
      </w:r>
      <w:proofErr w:type="spellStart"/>
      <w:r>
        <w:t>berupa</w:t>
      </w:r>
      <w:proofErr w:type="spellEnd"/>
      <w:r>
        <w:t xml:space="preserve"> </w:t>
      </w:r>
      <w:proofErr w:type="spellStart"/>
      <w:r>
        <w:t>pemotongan</w:t>
      </w:r>
      <w:proofErr w:type="spellEnd"/>
      <w:r>
        <w:t xml:space="preserve"> </w:t>
      </w:r>
      <w:proofErr w:type="spellStart"/>
      <w:r>
        <w:t>spesimen</w:t>
      </w:r>
      <w:proofErr w:type="spellEnd"/>
      <w:r>
        <w:t xml:space="preserve">, </w:t>
      </w:r>
      <w:proofErr w:type="spellStart"/>
      <w:r>
        <w:t>pengamplasan</w:t>
      </w:r>
      <w:proofErr w:type="spellEnd"/>
      <w:r>
        <w:t xml:space="preserve"> </w:t>
      </w:r>
      <w:proofErr w:type="spellStart"/>
      <w:r>
        <w:t>samapai</w:t>
      </w:r>
      <w:proofErr w:type="spellEnd"/>
      <w:r>
        <w:t xml:space="preserve"> </w:t>
      </w:r>
      <w:proofErr w:type="spellStart"/>
      <w:r>
        <w:t>halus</w:t>
      </w:r>
      <w:proofErr w:type="spellEnd"/>
      <w:r>
        <w:t xml:space="preserve"> dan rata, </w:t>
      </w:r>
      <w:r w:rsidRPr="00E00EA5">
        <w:rPr>
          <w:i/>
          <w:iCs/>
        </w:rPr>
        <w:t>polishing</w:t>
      </w:r>
      <w:r>
        <w:t xml:space="preserve"> </w:t>
      </w:r>
      <w:proofErr w:type="spellStart"/>
      <w:r>
        <w:t>untuk</w:t>
      </w:r>
      <w:proofErr w:type="spellEnd"/>
      <w:r>
        <w:t xml:space="preserve"> </w:t>
      </w:r>
      <w:proofErr w:type="spellStart"/>
      <w:r>
        <w:t>mendapatkan</w:t>
      </w:r>
      <w:proofErr w:type="spellEnd"/>
      <w:r>
        <w:t xml:space="preserve"> </w:t>
      </w:r>
      <w:proofErr w:type="spellStart"/>
      <w:r>
        <w:t>permukaan</w:t>
      </w:r>
      <w:proofErr w:type="spellEnd"/>
      <w:r>
        <w:t xml:space="preserve"> yang </w:t>
      </w:r>
      <w:proofErr w:type="spellStart"/>
      <w:r>
        <w:t>mengkilap</w:t>
      </w:r>
      <w:proofErr w:type="spellEnd"/>
      <w:r>
        <w:t xml:space="preserve">, </w:t>
      </w:r>
      <w:proofErr w:type="spellStart"/>
      <w:r>
        <w:t>dilanjutkan</w:t>
      </w:r>
      <w:proofErr w:type="spellEnd"/>
      <w:r>
        <w:t xml:space="preserve"> </w:t>
      </w:r>
      <w:proofErr w:type="spellStart"/>
      <w:r>
        <w:t>etsa</w:t>
      </w:r>
      <w:proofErr w:type="spellEnd"/>
      <w:r>
        <w:t xml:space="preserve"> </w:t>
      </w:r>
      <w:proofErr w:type="spellStart"/>
      <w:r>
        <w:t>dengan</w:t>
      </w:r>
      <w:proofErr w:type="spellEnd"/>
      <w:r>
        <w:t xml:space="preserve"> </w:t>
      </w:r>
      <w:proofErr w:type="spellStart"/>
      <w:r>
        <w:t>larutan</w:t>
      </w:r>
      <w:proofErr w:type="spellEnd"/>
      <w:r>
        <w:t xml:space="preserve"> HNO</w:t>
      </w:r>
      <w:r w:rsidRPr="00E00EA5">
        <w:rPr>
          <w:vertAlign w:val="subscript"/>
        </w:rPr>
        <w:t>3</w:t>
      </w:r>
      <w:r>
        <w:rPr>
          <w:spacing w:val="-1"/>
        </w:rPr>
        <w:t xml:space="preserve"> </w:t>
      </w:r>
      <w:r>
        <w:rPr>
          <w:spacing w:val="-4"/>
        </w:rPr>
        <w:t xml:space="preserve">2,5% </w:t>
      </w:r>
      <w:proofErr w:type="spellStart"/>
      <w:r>
        <w:rPr>
          <w:spacing w:val="-4"/>
        </w:rPr>
        <w:t>untuk</w:t>
      </w:r>
      <w:proofErr w:type="spellEnd"/>
      <w:r>
        <w:rPr>
          <w:spacing w:val="-4"/>
        </w:rPr>
        <w:t xml:space="preserve"> </w:t>
      </w:r>
      <w:proofErr w:type="spellStart"/>
      <w:r>
        <w:rPr>
          <w:spacing w:val="-4"/>
        </w:rPr>
        <w:t>memunculkan</w:t>
      </w:r>
      <w:proofErr w:type="spellEnd"/>
      <w:r>
        <w:rPr>
          <w:spacing w:val="-4"/>
        </w:rPr>
        <w:t xml:space="preserve"> batas </w:t>
      </w:r>
      <w:proofErr w:type="spellStart"/>
      <w:r>
        <w:rPr>
          <w:spacing w:val="-4"/>
        </w:rPr>
        <w:t>butir</w:t>
      </w:r>
      <w:proofErr w:type="spellEnd"/>
      <w:r>
        <w:rPr>
          <w:spacing w:val="-4"/>
        </w:rPr>
        <w:t xml:space="preserve"> pada </w:t>
      </w:r>
      <w:proofErr w:type="spellStart"/>
      <w:r>
        <w:rPr>
          <w:spacing w:val="-4"/>
        </w:rPr>
        <w:t>permukaan</w:t>
      </w:r>
      <w:proofErr w:type="spellEnd"/>
      <w:r>
        <w:rPr>
          <w:spacing w:val="-4"/>
        </w:rPr>
        <w:t xml:space="preserve"> </w:t>
      </w:r>
      <w:proofErr w:type="spellStart"/>
      <w:r>
        <w:rPr>
          <w:spacing w:val="-4"/>
        </w:rPr>
        <w:t>spesimen</w:t>
      </w:r>
      <w:proofErr w:type="spellEnd"/>
      <w:r>
        <w:rPr>
          <w:spacing w:val="-4"/>
        </w:rPr>
        <w:t xml:space="preserve">. </w:t>
      </w:r>
      <w:proofErr w:type="spellStart"/>
      <w:r>
        <w:rPr>
          <w:spacing w:val="-4"/>
        </w:rPr>
        <w:t>Kemudian</w:t>
      </w:r>
      <w:proofErr w:type="spellEnd"/>
      <w:r>
        <w:rPr>
          <w:spacing w:val="-4"/>
        </w:rPr>
        <w:t xml:space="preserve"> </w:t>
      </w:r>
      <w:proofErr w:type="spellStart"/>
      <w:r>
        <w:rPr>
          <w:spacing w:val="-4"/>
        </w:rPr>
        <w:t>pengujian</w:t>
      </w:r>
      <w:proofErr w:type="spellEnd"/>
      <w:r>
        <w:rPr>
          <w:spacing w:val="-4"/>
        </w:rPr>
        <w:t xml:space="preserve"> </w:t>
      </w:r>
      <w:proofErr w:type="spellStart"/>
      <w:r>
        <w:rPr>
          <w:spacing w:val="-4"/>
        </w:rPr>
        <w:t>kekerasan</w:t>
      </w:r>
      <w:proofErr w:type="spellEnd"/>
      <w:r>
        <w:rPr>
          <w:spacing w:val="-4"/>
        </w:rPr>
        <w:t xml:space="preserve"> Vickers</w:t>
      </w:r>
      <w:r w:rsidR="001C44C5">
        <w:rPr>
          <w:spacing w:val="-4"/>
        </w:rPr>
        <w:t xml:space="preserve"> </w:t>
      </w:r>
      <w:proofErr w:type="spellStart"/>
      <w:r w:rsidR="001C44C5">
        <w:rPr>
          <w:spacing w:val="-4"/>
        </w:rPr>
        <w:t>dengan</w:t>
      </w:r>
      <w:proofErr w:type="spellEnd"/>
      <w:r w:rsidR="001C44C5">
        <w:rPr>
          <w:spacing w:val="-4"/>
        </w:rPr>
        <w:t xml:space="preserve"> </w:t>
      </w:r>
      <w:proofErr w:type="spellStart"/>
      <w:r w:rsidR="001C44C5" w:rsidRPr="001C44C5">
        <w:rPr>
          <w:spacing w:val="-4"/>
        </w:rPr>
        <w:t>pembebanan</w:t>
      </w:r>
      <w:proofErr w:type="spellEnd"/>
      <w:r w:rsidR="001C44C5" w:rsidRPr="001C44C5">
        <w:rPr>
          <w:spacing w:val="-4"/>
        </w:rPr>
        <w:t xml:space="preserve"> 30 </w:t>
      </w:r>
      <w:proofErr w:type="spellStart"/>
      <w:r w:rsidR="001C44C5" w:rsidRPr="001C44C5">
        <w:rPr>
          <w:spacing w:val="-4"/>
        </w:rPr>
        <w:t>kgf</w:t>
      </w:r>
      <w:proofErr w:type="spellEnd"/>
      <w:r>
        <w:rPr>
          <w:spacing w:val="-4"/>
        </w:rPr>
        <w:t xml:space="preserve"> </w:t>
      </w:r>
      <w:proofErr w:type="spellStart"/>
      <w:r>
        <w:rPr>
          <w:spacing w:val="-4"/>
        </w:rPr>
        <w:t>maupun</w:t>
      </w:r>
      <w:proofErr w:type="spellEnd"/>
      <w:r>
        <w:rPr>
          <w:spacing w:val="-4"/>
        </w:rPr>
        <w:t xml:space="preserve"> </w:t>
      </w:r>
      <w:proofErr w:type="spellStart"/>
      <w:r>
        <w:rPr>
          <w:spacing w:val="-4"/>
        </w:rPr>
        <w:t>pengujian</w:t>
      </w:r>
      <w:proofErr w:type="spellEnd"/>
      <w:r>
        <w:rPr>
          <w:spacing w:val="-4"/>
        </w:rPr>
        <w:t xml:space="preserve"> </w:t>
      </w:r>
      <w:proofErr w:type="spellStart"/>
      <w:r>
        <w:rPr>
          <w:spacing w:val="-4"/>
        </w:rPr>
        <w:t>tarik</w:t>
      </w:r>
      <w:proofErr w:type="spellEnd"/>
      <w:r>
        <w:rPr>
          <w:spacing w:val="-4"/>
        </w:rPr>
        <w:t xml:space="preserve"> </w:t>
      </w:r>
      <w:proofErr w:type="spellStart"/>
      <w:r>
        <w:rPr>
          <w:spacing w:val="-4"/>
        </w:rPr>
        <w:t>mengikuti</w:t>
      </w:r>
      <w:proofErr w:type="spellEnd"/>
      <w:r>
        <w:rPr>
          <w:spacing w:val="-4"/>
        </w:rPr>
        <w:t xml:space="preserve"> </w:t>
      </w:r>
      <w:proofErr w:type="spellStart"/>
      <w:r>
        <w:rPr>
          <w:spacing w:val="-4"/>
        </w:rPr>
        <w:t>standar</w:t>
      </w:r>
      <w:proofErr w:type="spellEnd"/>
      <w:r>
        <w:rPr>
          <w:spacing w:val="-4"/>
        </w:rPr>
        <w:t xml:space="preserve"> uji yang </w:t>
      </w:r>
      <w:proofErr w:type="spellStart"/>
      <w:r>
        <w:rPr>
          <w:spacing w:val="-4"/>
        </w:rPr>
        <w:t>dikeluarkan</w:t>
      </w:r>
      <w:proofErr w:type="spellEnd"/>
      <w:r>
        <w:rPr>
          <w:spacing w:val="-4"/>
        </w:rPr>
        <w:t xml:space="preserve"> </w:t>
      </w:r>
      <w:r w:rsidR="00E12229">
        <w:rPr>
          <w:spacing w:val="-4"/>
        </w:rPr>
        <w:t xml:space="preserve">oleh </w:t>
      </w:r>
      <w:r w:rsidRPr="00E12229">
        <w:rPr>
          <w:i/>
          <w:iCs/>
          <w:spacing w:val="-4"/>
        </w:rPr>
        <w:t>American Standard for Testing and Materials</w:t>
      </w:r>
      <w:r>
        <w:rPr>
          <w:spacing w:val="-4"/>
        </w:rPr>
        <w:t xml:space="preserve"> (ASTM). </w:t>
      </w:r>
    </w:p>
    <w:p w14:paraId="517B5448" w14:textId="77777777" w:rsidR="00E00EA5" w:rsidRPr="0009340E" w:rsidRDefault="00E00EA5" w:rsidP="0009340E">
      <w:pPr>
        <w:widowControl w:val="0"/>
        <w:autoSpaceDE w:val="0"/>
        <w:autoSpaceDN w:val="0"/>
        <w:spacing w:before="139" w:line="240" w:lineRule="auto"/>
        <w:rPr>
          <w:lang w:val="id"/>
        </w:rPr>
      </w:pPr>
    </w:p>
    <w:p w14:paraId="365B23E7" w14:textId="0B6B6689" w:rsidR="000022F5" w:rsidRPr="00C826A8" w:rsidRDefault="003A61DF" w:rsidP="00C826A8">
      <w:pPr>
        <w:rPr>
          <w:b/>
          <w:color w:val="000000"/>
        </w:rPr>
      </w:pPr>
      <w:r w:rsidRPr="00C826A8">
        <w:rPr>
          <w:b/>
          <w:color w:val="000000"/>
        </w:rPr>
        <w:t>Result and Discussion</w:t>
      </w:r>
    </w:p>
    <w:p w14:paraId="2405BA71" w14:textId="2D86975C" w:rsidR="00616877" w:rsidRDefault="00616877" w:rsidP="00616877">
      <w:pPr>
        <w:widowControl w:val="0"/>
        <w:ind w:firstLine="720"/>
        <w:rPr>
          <w:lang w:val="id-ID"/>
        </w:rPr>
      </w:pPr>
      <w:r w:rsidRPr="00616877">
        <w:rPr>
          <w:lang w:val="id-ID"/>
        </w:rPr>
        <w:t>Persentase komposisi</w:t>
      </w:r>
      <w:r w:rsidR="00E12229">
        <w:rPr>
          <w:lang w:val="id-ID"/>
        </w:rPr>
        <w:t xml:space="preserve"> kimia</w:t>
      </w:r>
      <w:r w:rsidRPr="00616877">
        <w:rPr>
          <w:lang w:val="id-ID"/>
        </w:rPr>
        <w:t xml:space="preserve"> baja </w:t>
      </w:r>
      <w:r w:rsidR="00E12229">
        <w:rPr>
          <w:lang w:val="id-ID"/>
        </w:rPr>
        <w:t xml:space="preserve">paduan </w:t>
      </w:r>
      <w:r w:rsidRPr="00616877">
        <w:rPr>
          <w:lang w:val="id-ID"/>
        </w:rPr>
        <w:t>AISI 4140 dapat dilihat pada Tabel 2.</w:t>
      </w:r>
      <w:r w:rsidR="00E12229">
        <w:rPr>
          <w:lang w:val="id-ID"/>
        </w:rPr>
        <w:t xml:space="preserve"> </w:t>
      </w:r>
      <w:r w:rsidRPr="00616877">
        <w:rPr>
          <w:lang w:val="id-ID"/>
        </w:rPr>
        <w:t>Baja ini memiliki kadar karbon sebesar 0,41</w:t>
      </w:r>
      <w:r w:rsidR="00E12229">
        <w:rPr>
          <w:lang w:val="id-ID"/>
        </w:rPr>
        <w:t xml:space="preserve"> wt.</w:t>
      </w:r>
      <w:r w:rsidRPr="00616877">
        <w:rPr>
          <w:lang w:val="id-ID"/>
        </w:rPr>
        <w:t xml:space="preserve">%, yang menyatakan baja ini tergolong baja karbon sedang. Baja jenis ini memiliki kekuatan yang lebih tinggi </w:t>
      </w:r>
      <w:r w:rsidR="00E12229">
        <w:rPr>
          <w:lang w:val="id-ID"/>
        </w:rPr>
        <w:t>dibandingkan</w:t>
      </w:r>
      <w:r w:rsidRPr="00616877">
        <w:rPr>
          <w:lang w:val="id-ID"/>
        </w:rPr>
        <w:t xml:space="preserve"> baja karbon rendah</w:t>
      </w:r>
      <w:r w:rsidR="00E12229">
        <w:rPr>
          <w:lang w:val="id-ID"/>
        </w:rPr>
        <w:t xml:space="preserve">, disamping itu kekuatan baja paduan ini juga </w:t>
      </w:r>
      <w:r w:rsidRPr="00616877">
        <w:rPr>
          <w:lang w:val="id-ID"/>
        </w:rPr>
        <w:t xml:space="preserve">dapat ditingkatkan </w:t>
      </w:r>
      <w:r w:rsidR="00E12229">
        <w:rPr>
          <w:lang w:val="id-ID"/>
        </w:rPr>
        <w:t>lagi</w:t>
      </w:r>
      <w:r w:rsidRPr="00616877">
        <w:rPr>
          <w:lang w:val="id-ID"/>
        </w:rPr>
        <w:t xml:space="preserve"> melalui proses </w:t>
      </w:r>
      <w:r w:rsidR="00E12229">
        <w:rPr>
          <w:lang w:val="id-ID"/>
        </w:rPr>
        <w:t>perlakuan panas.</w:t>
      </w:r>
    </w:p>
    <w:p w14:paraId="7787F9A3" w14:textId="77777777" w:rsidR="00E12229" w:rsidRDefault="00E12229" w:rsidP="00616877">
      <w:pPr>
        <w:widowControl w:val="0"/>
        <w:ind w:firstLine="720"/>
        <w:rPr>
          <w:lang w:val="id-ID"/>
        </w:rPr>
      </w:pPr>
    </w:p>
    <w:p w14:paraId="38B7B059" w14:textId="390D5D7D" w:rsidR="00E12229" w:rsidRPr="0009340E" w:rsidRDefault="00E12229" w:rsidP="00E12229">
      <w:pPr>
        <w:widowControl w:val="0"/>
        <w:autoSpaceDE w:val="0"/>
        <w:autoSpaceDN w:val="0"/>
        <w:spacing w:before="3" w:line="240" w:lineRule="auto"/>
        <w:ind w:right="1784"/>
        <w:rPr>
          <w:lang w:val="id"/>
        </w:rPr>
      </w:pPr>
      <w:r w:rsidRPr="0009340E">
        <w:rPr>
          <w:lang w:val="id"/>
        </w:rPr>
        <w:t>Tabel</w:t>
      </w:r>
      <w:r w:rsidRPr="0009340E">
        <w:rPr>
          <w:spacing w:val="-1"/>
          <w:lang w:val="id"/>
        </w:rPr>
        <w:t xml:space="preserve"> </w:t>
      </w:r>
      <w:r w:rsidRPr="0009340E">
        <w:rPr>
          <w:lang w:val="id"/>
        </w:rPr>
        <w:t>2.</w:t>
      </w:r>
      <w:r>
        <w:rPr>
          <w:lang w:val="id"/>
        </w:rPr>
        <w:t xml:space="preserve"> </w:t>
      </w:r>
      <w:r w:rsidRPr="0009340E">
        <w:rPr>
          <w:lang w:val="id"/>
        </w:rPr>
        <w:t>Komposisi</w:t>
      </w:r>
      <w:r w:rsidRPr="0009340E">
        <w:rPr>
          <w:spacing w:val="-1"/>
          <w:lang w:val="id"/>
        </w:rPr>
        <w:t xml:space="preserve"> </w:t>
      </w:r>
      <w:r w:rsidRPr="0009340E">
        <w:rPr>
          <w:lang w:val="id"/>
        </w:rPr>
        <w:t>Kimia Baja</w:t>
      </w:r>
      <w:r w:rsidRPr="0009340E">
        <w:rPr>
          <w:spacing w:val="-1"/>
          <w:lang w:val="id"/>
        </w:rPr>
        <w:t xml:space="preserve"> </w:t>
      </w:r>
      <w:r>
        <w:rPr>
          <w:spacing w:val="-1"/>
          <w:lang w:val="id"/>
        </w:rPr>
        <w:t xml:space="preserve">Paduan </w:t>
      </w:r>
      <w:r w:rsidRPr="0009340E">
        <w:rPr>
          <w:lang w:val="id"/>
        </w:rPr>
        <w:t>AISI</w:t>
      </w:r>
      <w:r w:rsidRPr="0009340E">
        <w:rPr>
          <w:spacing w:val="-4"/>
          <w:lang w:val="id"/>
        </w:rPr>
        <w:t xml:space="preserve"> 4140</w:t>
      </w:r>
      <w:r>
        <w:rPr>
          <w:spacing w:val="-4"/>
          <w:lang w:val="id"/>
        </w:rPr>
        <w:t xml:space="preserve"> (dalam wt.%)</w:t>
      </w:r>
    </w:p>
    <w:tbl>
      <w:tblPr>
        <w:tblW w:w="0" w:type="auto"/>
        <w:tblInd w:w="-5" w:type="dxa"/>
        <w:tblBorders>
          <w:top w:val="single" w:sz="4" w:space="0" w:color="auto"/>
          <w:bottom w:val="single" w:sz="4" w:space="0" w:color="auto"/>
          <w:insideH w:val="single" w:sz="4" w:space="0" w:color="000000"/>
        </w:tblBorders>
        <w:tblCellMar>
          <w:left w:w="0" w:type="dxa"/>
          <w:right w:w="0" w:type="dxa"/>
        </w:tblCellMar>
        <w:tblLook w:val="01E0" w:firstRow="1" w:lastRow="1" w:firstColumn="1" w:lastColumn="1" w:noHBand="0" w:noVBand="0"/>
      </w:tblPr>
      <w:tblGrid>
        <w:gridCol w:w="1176"/>
        <w:gridCol w:w="809"/>
        <w:gridCol w:w="850"/>
        <w:gridCol w:w="851"/>
        <w:gridCol w:w="850"/>
        <w:gridCol w:w="851"/>
        <w:gridCol w:w="850"/>
        <w:gridCol w:w="851"/>
        <w:gridCol w:w="850"/>
      </w:tblGrid>
      <w:tr w:rsidR="00E12229" w:rsidRPr="0009340E" w14:paraId="3566C075" w14:textId="77777777" w:rsidTr="00E12229">
        <w:tc>
          <w:tcPr>
            <w:tcW w:w="1176" w:type="dxa"/>
            <w:vAlign w:val="bottom"/>
          </w:tcPr>
          <w:p w14:paraId="79F52AA8" w14:textId="77777777" w:rsidR="00E12229" w:rsidRPr="0009340E" w:rsidRDefault="00E12229" w:rsidP="007E4316">
            <w:pPr>
              <w:widowControl w:val="0"/>
              <w:autoSpaceDE w:val="0"/>
              <w:autoSpaceDN w:val="0"/>
              <w:spacing w:before="119" w:line="240" w:lineRule="auto"/>
              <w:ind w:left="225"/>
              <w:jc w:val="center"/>
              <w:rPr>
                <w:i/>
                <w:iCs/>
                <w:szCs w:val="22"/>
                <w:lang w:val="id"/>
              </w:rPr>
            </w:pPr>
            <w:r w:rsidRPr="0009340E">
              <w:rPr>
                <w:i/>
                <w:iCs/>
                <w:spacing w:val="-4"/>
                <w:szCs w:val="22"/>
                <w:lang w:val="id"/>
              </w:rPr>
              <w:t>Grade</w:t>
            </w:r>
          </w:p>
        </w:tc>
        <w:tc>
          <w:tcPr>
            <w:tcW w:w="809" w:type="dxa"/>
            <w:vAlign w:val="bottom"/>
          </w:tcPr>
          <w:p w14:paraId="4D72778D" w14:textId="77777777" w:rsidR="00E12229" w:rsidRPr="0009340E" w:rsidRDefault="00E12229" w:rsidP="007E4316">
            <w:pPr>
              <w:widowControl w:val="0"/>
              <w:autoSpaceDE w:val="0"/>
              <w:autoSpaceDN w:val="0"/>
              <w:spacing w:before="119" w:line="240" w:lineRule="auto"/>
              <w:ind w:left="206"/>
              <w:rPr>
                <w:szCs w:val="22"/>
                <w:lang w:val="id"/>
              </w:rPr>
            </w:pPr>
            <w:r w:rsidRPr="0009340E">
              <w:rPr>
                <w:spacing w:val="-5"/>
                <w:szCs w:val="22"/>
                <w:lang w:val="id"/>
              </w:rPr>
              <w:t>C</w:t>
            </w:r>
          </w:p>
        </w:tc>
        <w:tc>
          <w:tcPr>
            <w:tcW w:w="850" w:type="dxa"/>
            <w:vAlign w:val="bottom"/>
          </w:tcPr>
          <w:p w14:paraId="3B613444" w14:textId="77777777" w:rsidR="00E12229" w:rsidRPr="0009340E" w:rsidRDefault="00E12229" w:rsidP="007E4316">
            <w:pPr>
              <w:widowControl w:val="0"/>
              <w:autoSpaceDE w:val="0"/>
              <w:autoSpaceDN w:val="0"/>
              <w:spacing w:before="119" w:line="240" w:lineRule="auto"/>
              <w:ind w:left="188"/>
              <w:rPr>
                <w:szCs w:val="22"/>
                <w:lang w:val="id"/>
              </w:rPr>
            </w:pPr>
            <w:r w:rsidRPr="0009340E">
              <w:rPr>
                <w:spacing w:val="-5"/>
                <w:szCs w:val="22"/>
                <w:lang w:val="id"/>
              </w:rPr>
              <w:t>Si</w:t>
            </w:r>
          </w:p>
        </w:tc>
        <w:tc>
          <w:tcPr>
            <w:tcW w:w="851" w:type="dxa"/>
            <w:vAlign w:val="bottom"/>
          </w:tcPr>
          <w:p w14:paraId="1B1ED897" w14:textId="77777777" w:rsidR="00E12229" w:rsidRPr="0009340E" w:rsidRDefault="00E12229" w:rsidP="007E4316">
            <w:pPr>
              <w:widowControl w:val="0"/>
              <w:autoSpaceDE w:val="0"/>
              <w:autoSpaceDN w:val="0"/>
              <w:spacing w:before="119" w:line="240" w:lineRule="auto"/>
              <w:ind w:right="161"/>
              <w:jc w:val="center"/>
              <w:rPr>
                <w:szCs w:val="22"/>
                <w:lang w:val="id"/>
              </w:rPr>
            </w:pPr>
            <w:r w:rsidRPr="0009340E">
              <w:rPr>
                <w:spacing w:val="-5"/>
                <w:szCs w:val="22"/>
                <w:lang w:val="id"/>
              </w:rPr>
              <w:t>Mn</w:t>
            </w:r>
          </w:p>
        </w:tc>
        <w:tc>
          <w:tcPr>
            <w:tcW w:w="850" w:type="dxa"/>
            <w:vAlign w:val="bottom"/>
          </w:tcPr>
          <w:p w14:paraId="0967E210" w14:textId="77777777" w:rsidR="00E12229" w:rsidRPr="0009340E" w:rsidRDefault="00E12229" w:rsidP="007E4316">
            <w:pPr>
              <w:widowControl w:val="0"/>
              <w:autoSpaceDE w:val="0"/>
              <w:autoSpaceDN w:val="0"/>
              <w:spacing w:before="119" w:line="240" w:lineRule="auto"/>
              <w:ind w:left="212"/>
              <w:rPr>
                <w:szCs w:val="22"/>
                <w:lang w:val="id"/>
              </w:rPr>
            </w:pPr>
            <w:r w:rsidRPr="0009340E">
              <w:rPr>
                <w:spacing w:val="-5"/>
                <w:szCs w:val="22"/>
                <w:lang w:val="id"/>
              </w:rPr>
              <w:t>P</w:t>
            </w:r>
          </w:p>
        </w:tc>
        <w:tc>
          <w:tcPr>
            <w:tcW w:w="851" w:type="dxa"/>
            <w:vAlign w:val="bottom"/>
          </w:tcPr>
          <w:p w14:paraId="7158450B" w14:textId="77777777" w:rsidR="00E12229" w:rsidRPr="0009340E" w:rsidRDefault="00E12229" w:rsidP="007E4316">
            <w:pPr>
              <w:widowControl w:val="0"/>
              <w:autoSpaceDE w:val="0"/>
              <w:autoSpaceDN w:val="0"/>
              <w:spacing w:before="119" w:line="240" w:lineRule="auto"/>
              <w:ind w:left="211"/>
              <w:rPr>
                <w:szCs w:val="22"/>
                <w:lang w:val="id"/>
              </w:rPr>
            </w:pPr>
            <w:r w:rsidRPr="0009340E">
              <w:rPr>
                <w:spacing w:val="-5"/>
                <w:szCs w:val="22"/>
                <w:lang w:val="id"/>
              </w:rPr>
              <w:t>S</w:t>
            </w:r>
          </w:p>
        </w:tc>
        <w:tc>
          <w:tcPr>
            <w:tcW w:w="850" w:type="dxa"/>
          </w:tcPr>
          <w:p w14:paraId="625DB0E7" w14:textId="77777777" w:rsidR="00E12229" w:rsidRPr="0009340E" w:rsidRDefault="00E12229" w:rsidP="007E4316">
            <w:pPr>
              <w:widowControl w:val="0"/>
              <w:autoSpaceDE w:val="0"/>
              <w:autoSpaceDN w:val="0"/>
              <w:spacing w:before="119" w:line="240" w:lineRule="auto"/>
              <w:ind w:left="118"/>
              <w:rPr>
                <w:spacing w:val="-5"/>
                <w:szCs w:val="22"/>
                <w:lang w:val="id"/>
              </w:rPr>
            </w:pPr>
            <w:r>
              <w:rPr>
                <w:spacing w:val="-5"/>
                <w:szCs w:val="22"/>
                <w:lang w:val="id"/>
              </w:rPr>
              <w:t>Cu</w:t>
            </w:r>
          </w:p>
        </w:tc>
        <w:tc>
          <w:tcPr>
            <w:tcW w:w="851" w:type="dxa"/>
            <w:vAlign w:val="bottom"/>
          </w:tcPr>
          <w:p w14:paraId="3F587C23" w14:textId="77777777" w:rsidR="00E12229" w:rsidRPr="0009340E" w:rsidRDefault="00E12229" w:rsidP="007E4316">
            <w:pPr>
              <w:widowControl w:val="0"/>
              <w:autoSpaceDE w:val="0"/>
              <w:autoSpaceDN w:val="0"/>
              <w:spacing w:before="119" w:line="240" w:lineRule="auto"/>
              <w:ind w:left="118"/>
              <w:rPr>
                <w:szCs w:val="22"/>
                <w:lang w:val="id"/>
              </w:rPr>
            </w:pPr>
            <w:r w:rsidRPr="0009340E">
              <w:rPr>
                <w:spacing w:val="-5"/>
                <w:szCs w:val="22"/>
                <w:lang w:val="id"/>
              </w:rPr>
              <w:t>Mo</w:t>
            </w:r>
          </w:p>
        </w:tc>
        <w:tc>
          <w:tcPr>
            <w:tcW w:w="850" w:type="dxa"/>
            <w:vAlign w:val="bottom"/>
          </w:tcPr>
          <w:p w14:paraId="409F2BF9" w14:textId="77777777" w:rsidR="00E12229" w:rsidRPr="0009340E" w:rsidRDefault="00E12229" w:rsidP="007E4316">
            <w:pPr>
              <w:widowControl w:val="0"/>
              <w:autoSpaceDE w:val="0"/>
              <w:autoSpaceDN w:val="0"/>
              <w:spacing w:line="275" w:lineRule="exact"/>
              <w:ind w:left="180"/>
              <w:rPr>
                <w:szCs w:val="22"/>
                <w:lang w:val="id"/>
              </w:rPr>
            </w:pPr>
            <w:r w:rsidRPr="0009340E">
              <w:rPr>
                <w:spacing w:val="-5"/>
                <w:szCs w:val="22"/>
                <w:lang w:val="id"/>
              </w:rPr>
              <w:t>Cr</w:t>
            </w:r>
          </w:p>
        </w:tc>
      </w:tr>
      <w:tr w:rsidR="00E12229" w:rsidRPr="0009340E" w14:paraId="1FBF2755" w14:textId="77777777" w:rsidTr="00E12229">
        <w:trPr>
          <w:trHeight w:val="397"/>
        </w:trPr>
        <w:tc>
          <w:tcPr>
            <w:tcW w:w="1176" w:type="dxa"/>
            <w:vAlign w:val="bottom"/>
          </w:tcPr>
          <w:p w14:paraId="41F2098B" w14:textId="77777777" w:rsidR="00E12229" w:rsidRPr="0009340E" w:rsidRDefault="00E12229" w:rsidP="007E4316">
            <w:pPr>
              <w:widowControl w:val="0"/>
              <w:autoSpaceDE w:val="0"/>
              <w:autoSpaceDN w:val="0"/>
              <w:spacing w:before="121" w:line="240" w:lineRule="auto"/>
              <w:ind w:left="129"/>
              <w:rPr>
                <w:szCs w:val="22"/>
                <w:lang w:val="id"/>
              </w:rPr>
            </w:pPr>
            <w:r w:rsidRPr="0009340E">
              <w:rPr>
                <w:szCs w:val="22"/>
                <w:lang w:val="id"/>
              </w:rPr>
              <w:t>AISI</w:t>
            </w:r>
            <w:r w:rsidRPr="0009340E">
              <w:rPr>
                <w:spacing w:val="-7"/>
                <w:szCs w:val="22"/>
                <w:lang w:val="id"/>
              </w:rPr>
              <w:t xml:space="preserve"> </w:t>
            </w:r>
            <w:r w:rsidRPr="0009340E">
              <w:rPr>
                <w:spacing w:val="-4"/>
                <w:szCs w:val="22"/>
                <w:lang w:val="id"/>
              </w:rPr>
              <w:t>4140</w:t>
            </w:r>
          </w:p>
        </w:tc>
        <w:tc>
          <w:tcPr>
            <w:tcW w:w="809" w:type="dxa"/>
            <w:vAlign w:val="bottom"/>
          </w:tcPr>
          <w:p w14:paraId="7D64E672" w14:textId="77777777" w:rsidR="00E12229" w:rsidRPr="0009340E" w:rsidRDefault="00E12229" w:rsidP="007E4316">
            <w:pPr>
              <w:widowControl w:val="0"/>
              <w:autoSpaceDE w:val="0"/>
              <w:autoSpaceDN w:val="0"/>
              <w:spacing w:before="121" w:line="240" w:lineRule="auto"/>
              <w:ind w:left="174"/>
              <w:rPr>
                <w:szCs w:val="22"/>
                <w:lang w:val="id"/>
              </w:rPr>
            </w:pPr>
            <w:r w:rsidRPr="0009340E">
              <w:rPr>
                <w:spacing w:val="-4"/>
                <w:szCs w:val="22"/>
                <w:lang w:val="id"/>
              </w:rPr>
              <w:t>0,41</w:t>
            </w:r>
          </w:p>
        </w:tc>
        <w:tc>
          <w:tcPr>
            <w:tcW w:w="850" w:type="dxa"/>
            <w:vAlign w:val="bottom"/>
          </w:tcPr>
          <w:p w14:paraId="22E99229" w14:textId="77777777" w:rsidR="00E12229" w:rsidRPr="0009340E" w:rsidRDefault="00E12229" w:rsidP="007E4316">
            <w:pPr>
              <w:widowControl w:val="0"/>
              <w:autoSpaceDE w:val="0"/>
              <w:autoSpaceDN w:val="0"/>
              <w:spacing w:before="121" w:line="240" w:lineRule="auto"/>
              <w:ind w:left="179"/>
              <w:rPr>
                <w:szCs w:val="22"/>
                <w:lang w:val="id"/>
              </w:rPr>
            </w:pPr>
            <w:r w:rsidRPr="0009340E">
              <w:rPr>
                <w:spacing w:val="-4"/>
                <w:szCs w:val="22"/>
                <w:lang w:val="id"/>
              </w:rPr>
              <w:t>0,25</w:t>
            </w:r>
          </w:p>
        </w:tc>
        <w:tc>
          <w:tcPr>
            <w:tcW w:w="851" w:type="dxa"/>
            <w:vAlign w:val="bottom"/>
          </w:tcPr>
          <w:p w14:paraId="7598F45A" w14:textId="77777777" w:rsidR="00E12229" w:rsidRPr="0009340E" w:rsidRDefault="00E12229" w:rsidP="007E4316">
            <w:pPr>
              <w:widowControl w:val="0"/>
              <w:autoSpaceDE w:val="0"/>
              <w:autoSpaceDN w:val="0"/>
              <w:spacing w:before="121" w:line="240" w:lineRule="auto"/>
              <w:ind w:left="4" w:right="162"/>
              <w:rPr>
                <w:szCs w:val="22"/>
                <w:lang w:val="id"/>
              </w:rPr>
            </w:pPr>
            <w:r>
              <w:rPr>
                <w:spacing w:val="-4"/>
                <w:szCs w:val="22"/>
                <w:lang w:val="id"/>
              </w:rPr>
              <w:t xml:space="preserve">  </w:t>
            </w:r>
            <w:r w:rsidRPr="0009340E">
              <w:rPr>
                <w:spacing w:val="-4"/>
                <w:szCs w:val="22"/>
                <w:lang w:val="id"/>
              </w:rPr>
              <w:t>0,67</w:t>
            </w:r>
          </w:p>
        </w:tc>
        <w:tc>
          <w:tcPr>
            <w:tcW w:w="850" w:type="dxa"/>
            <w:vAlign w:val="bottom"/>
          </w:tcPr>
          <w:p w14:paraId="07E30926" w14:textId="77777777" w:rsidR="00E12229" w:rsidRPr="0009340E" w:rsidRDefault="00E12229" w:rsidP="007E4316">
            <w:pPr>
              <w:widowControl w:val="0"/>
              <w:autoSpaceDE w:val="0"/>
              <w:autoSpaceDN w:val="0"/>
              <w:spacing w:before="121" w:line="240" w:lineRule="auto"/>
              <w:ind w:left="168"/>
              <w:rPr>
                <w:szCs w:val="22"/>
                <w:lang w:val="id"/>
              </w:rPr>
            </w:pPr>
            <w:r w:rsidRPr="0009340E">
              <w:rPr>
                <w:spacing w:val="-4"/>
                <w:szCs w:val="22"/>
                <w:lang w:val="id"/>
              </w:rPr>
              <w:t>0,16</w:t>
            </w:r>
          </w:p>
        </w:tc>
        <w:tc>
          <w:tcPr>
            <w:tcW w:w="851" w:type="dxa"/>
            <w:vAlign w:val="bottom"/>
          </w:tcPr>
          <w:p w14:paraId="2BE2B260" w14:textId="77777777" w:rsidR="00E12229" w:rsidRPr="0009340E" w:rsidRDefault="00E12229" w:rsidP="007E4316">
            <w:pPr>
              <w:widowControl w:val="0"/>
              <w:autoSpaceDE w:val="0"/>
              <w:autoSpaceDN w:val="0"/>
              <w:spacing w:before="121" w:line="240" w:lineRule="auto"/>
              <w:ind w:left="228"/>
              <w:rPr>
                <w:szCs w:val="22"/>
                <w:lang w:val="id"/>
              </w:rPr>
            </w:pPr>
            <w:r w:rsidRPr="0009340E">
              <w:rPr>
                <w:spacing w:val="-5"/>
                <w:szCs w:val="22"/>
                <w:lang w:val="id"/>
              </w:rPr>
              <w:t>0,2</w:t>
            </w:r>
            <w:r>
              <w:rPr>
                <w:spacing w:val="-5"/>
                <w:szCs w:val="22"/>
                <w:lang w:val="id"/>
              </w:rPr>
              <w:t>0</w:t>
            </w:r>
          </w:p>
        </w:tc>
        <w:tc>
          <w:tcPr>
            <w:tcW w:w="850" w:type="dxa"/>
          </w:tcPr>
          <w:p w14:paraId="32E1CFDD" w14:textId="77777777" w:rsidR="00E12229" w:rsidRPr="0009340E" w:rsidRDefault="00E12229" w:rsidP="007E4316">
            <w:pPr>
              <w:widowControl w:val="0"/>
              <w:autoSpaceDE w:val="0"/>
              <w:autoSpaceDN w:val="0"/>
              <w:spacing w:before="121" w:line="240" w:lineRule="auto"/>
              <w:ind w:left="173"/>
              <w:rPr>
                <w:spacing w:val="-4"/>
                <w:szCs w:val="22"/>
                <w:lang w:val="id"/>
              </w:rPr>
            </w:pPr>
            <w:r>
              <w:rPr>
                <w:spacing w:val="-4"/>
                <w:szCs w:val="22"/>
                <w:lang w:val="id"/>
              </w:rPr>
              <w:t>0,25</w:t>
            </w:r>
          </w:p>
        </w:tc>
        <w:tc>
          <w:tcPr>
            <w:tcW w:w="851" w:type="dxa"/>
            <w:vAlign w:val="bottom"/>
          </w:tcPr>
          <w:p w14:paraId="1BF01399" w14:textId="77777777" w:rsidR="00E12229" w:rsidRPr="0009340E" w:rsidRDefault="00E12229" w:rsidP="007E4316">
            <w:pPr>
              <w:widowControl w:val="0"/>
              <w:autoSpaceDE w:val="0"/>
              <w:autoSpaceDN w:val="0"/>
              <w:spacing w:before="121" w:line="240" w:lineRule="auto"/>
              <w:ind w:left="173"/>
              <w:rPr>
                <w:szCs w:val="22"/>
                <w:lang w:val="id"/>
              </w:rPr>
            </w:pPr>
            <w:r w:rsidRPr="0009340E">
              <w:rPr>
                <w:spacing w:val="-4"/>
                <w:szCs w:val="22"/>
                <w:lang w:val="id"/>
              </w:rPr>
              <w:t>0,15</w:t>
            </w:r>
          </w:p>
        </w:tc>
        <w:tc>
          <w:tcPr>
            <w:tcW w:w="850" w:type="dxa"/>
            <w:vAlign w:val="bottom"/>
          </w:tcPr>
          <w:p w14:paraId="642CA4E7" w14:textId="77777777" w:rsidR="00E12229" w:rsidRPr="0009340E" w:rsidRDefault="00E12229" w:rsidP="007E4316">
            <w:pPr>
              <w:widowControl w:val="0"/>
              <w:autoSpaceDE w:val="0"/>
              <w:autoSpaceDN w:val="0"/>
              <w:spacing w:before="1" w:line="240" w:lineRule="auto"/>
              <w:ind w:left="190"/>
              <w:rPr>
                <w:szCs w:val="22"/>
                <w:lang w:val="id"/>
              </w:rPr>
            </w:pPr>
            <w:r w:rsidRPr="0009340E">
              <w:rPr>
                <w:spacing w:val="-4"/>
                <w:szCs w:val="22"/>
                <w:lang w:val="id"/>
              </w:rPr>
              <w:t>1,03</w:t>
            </w:r>
          </w:p>
        </w:tc>
      </w:tr>
    </w:tbl>
    <w:p w14:paraId="3A0FC15A" w14:textId="77777777" w:rsidR="00585037" w:rsidRDefault="00585037" w:rsidP="00585037">
      <w:pPr>
        <w:widowControl w:val="0"/>
        <w:rPr>
          <w:lang w:val="id-ID"/>
        </w:rPr>
      </w:pPr>
    </w:p>
    <w:p w14:paraId="169AE9B9" w14:textId="773F5C31" w:rsidR="00585037" w:rsidRDefault="00585037" w:rsidP="00585037">
      <w:pPr>
        <w:widowControl w:val="0"/>
        <w:rPr>
          <w:lang w:val="id-ID"/>
        </w:rPr>
      </w:pPr>
      <w:r>
        <w:rPr>
          <w:lang w:val="id-ID"/>
        </w:rPr>
        <w:t>Karakterisasi Strukturmikro</w:t>
      </w:r>
    </w:p>
    <w:p w14:paraId="3F09BE1E" w14:textId="1E175691" w:rsidR="00585037" w:rsidRDefault="00585037" w:rsidP="00021AA5">
      <w:pPr>
        <w:widowControl w:val="0"/>
        <w:ind w:firstLine="720"/>
        <w:rPr>
          <w:lang w:val="id-ID"/>
        </w:rPr>
      </w:pPr>
      <w:r w:rsidRPr="00585037">
        <w:rPr>
          <w:lang w:val="id-ID"/>
        </w:rPr>
        <w:t>Karakterisasi struktur mikro bertujuan untuk mengetahui perubahan struktur</w:t>
      </w:r>
      <w:r>
        <w:rPr>
          <w:lang w:val="id-ID"/>
        </w:rPr>
        <w:t>mikro</w:t>
      </w:r>
      <w:r w:rsidRPr="00585037">
        <w:rPr>
          <w:lang w:val="id-ID"/>
        </w:rPr>
        <w:t xml:space="preserve"> baja AISI 4140 sebelum dan sesudah dilakukan perlakuan panas. Hasil karakterisasi struktur mikro baja AISI 4140 pada spesimen </w:t>
      </w:r>
      <w:r w:rsidR="007F43A9">
        <w:rPr>
          <w:lang w:val="id-ID"/>
        </w:rPr>
        <w:t>tanpa perlakuan panas (</w:t>
      </w:r>
      <w:r w:rsidR="007F43A9" w:rsidRPr="007F43A9">
        <w:rPr>
          <w:i/>
          <w:iCs/>
          <w:lang w:val="id-ID"/>
        </w:rPr>
        <w:t>as-received specimen</w:t>
      </w:r>
      <w:r w:rsidR="007F43A9">
        <w:rPr>
          <w:lang w:val="id-ID"/>
        </w:rPr>
        <w:t xml:space="preserve">) ditunjukkan pada Gambar 1 yang menunjukkan </w:t>
      </w:r>
      <w:r w:rsidRPr="00585037">
        <w:rPr>
          <w:lang w:val="id-ID"/>
        </w:rPr>
        <w:t xml:space="preserve">fasa </w:t>
      </w:r>
      <w:r w:rsidRPr="007F43A9">
        <w:rPr>
          <w:i/>
          <w:iCs/>
          <w:lang w:val="id-ID"/>
        </w:rPr>
        <w:t>ferrite</w:t>
      </w:r>
      <w:r w:rsidRPr="00585037">
        <w:rPr>
          <w:lang w:val="id-ID"/>
        </w:rPr>
        <w:t xml:space="preserve"> dan </w:t>
      </w:r>
      <w:r w:rsidRPr="007F43A9">
        <w:rPr>
          <w:i/>
          <w:iCs/>
          <w:lang w:val="id-ID"/>
        </w:rPr>
        <w:t>pearlite</w:t>
      </w:r>
      <w:r w:rsidRPr="00585037">
        <w:rPr>
          <w:lang w:val="id-ID"/>
        </w:rPr>
        <w:t>. Menurut Susri Mizhar (2015)</w:t>
      </w:r>
      <w:r w:rsidR="007F43A9">
        <w:rPr>
          <w:lang w:val="id-ID"/>
        </w:rPr>
        <w:t>, a</w:t>
      </w:r>
      <w:r w:rsidRPr="00585037">
        <w:rPr>
          <w:lang w:val="id-ID"/>
        </w:rPr>
        <w:t xml:space="preserve">danya fasa </w:t>
      </w:r>
      <w:r w:rsidRPr="007F43A9">
        <w:rPr>
          <w:i/>
          <w:iCs/>
          <w:lang w:val="id-ID"/>
        </w:rPr>
        <w:t>ferrite</w:t>
      </w:r>
      <w:r w:rsidRPr="00585037">
        <w:rPr>
          <w:lang w:val="id-ID"/>
        </w:rPr>
        <w:t xml:space="preserve"> yang ditunjukkan oleh area terang pada </w:t>
      </w:r>
      <w:r w:rsidR="007F43A9">
        <w:rPr>
          <w:lang w:val="id-ID"/>
        </w:rPr>
        <w:t>G</w:t>
      </w:r>
      <w:r w:rsidRPr="00585037">
        <w:rPr>
          <w:lang w:val="id-ID"/>
        </w:rPr>
        <w:t>ambar</w:t>
      </w:r>
      <w:r w:rsidR="007F43A9">
        <w:rPr>
          <w:lang w:val="id-ID"/>
        </w:rPr>
        <w:t xml:space="preserve"> 1</w:t>
      </w:r>
      <w:r w:rsidRPr="00585037">
        <w:rPr>
          <w:lang w:val="id-ID"/>
        </w:rPr>
        <w:t xml:space="preserve">, menggambarkan sifat ketangguhan yang masih ada dalam material. Sementara itu, kehadiran fasa </w:t>
      </w:r>
      <w:r w:rsidRPr="007F43A9">
        <w:rPr>
          <w:i/>
          <w:iCs/>
          <w:lang w:val="id-ID"/>
        </w:rPr>
        <w:t>pearlite</w:t>
      </w:r>
      <w:r w:rsidR="007F43A9">
        <w:rPr>
          <w:lang w:val="id-ID"/>
        </w:rPr>
        <w:t xml:space="preserve"> </w:t>
      </w:r>
      <w:r w:rsidRPr="00585037">
        <w:rPr>
          <w:lang w:val="id-ID"/>
        </w:rPr>
        <w:t xml:space="preserve">yang tercermin </w:t>
      </w:r>
      <w:r w:rsidR="007F43A9">
        <w:rPr>
          <w:lang w:val="id-ID"/>
        </w:rPr>
        <w:t>oleh</w:t>
      </w:r>
      <w:r w:rsidRPr="00585037">
        <w:rPr>
          <w:lang w:val="id-ID"/>
        </w:rPr>
        <w:t xml:space="preserve"> area berwarna gelap, mengindikasikan karakteristik kekerasan yang signifikan pada material.</w:t>
      </w:r>
    </w:p>
    <w:p w14:paraId="5993C717" w14:textId="526E4328" w:rsidR="007F43A9" w:rsidRDefault="007F43A9" w:rsidP="007F43A9">
      <w:pPr>
        <w:widowControl w:val="0"/>
        <w:jc w:val="center"/>
        <w:rPr>
          <w:lang w:val="id-ID"/>
        </w:rPr>
      </w:pPr>
      <w:r>
        <w:rPr>
          <w:noProof/>
          <w:sz w:val="20"/>
        </w:rPr>
        <w:drawing>
          <wp:inline distT="0" distB="0" distL="0" distR="0" wp14:anchorId="6B1349AB" wp14:editId="73040D66">
            <wp:extent cx="3554095" cy="2406650"/>
            <wp:effectExtent l="19050" t="19050" r="27305" b="12700"/>
            <wp:docPr id="190" name="Image 1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0" name="Image 190"/>
                    <pic:cNvPicPr/>
                  </pic:nvPicPr>
                  <pic:blipFill rotWithShape="1">
                    <a:blip r:embed="rId10" cstate="print"/>
                    <a:srcRect l="737"/>
                    <a:stretch>
                      <a:fillRect/>
                    </a:stretch>
                  </pic:blipFill>
                  <pic:spPr bwMode="auto">
                    <a:xfrm>
                      <a:off x="0" y="0"/>
                      <a:ext cx="3555179" cy="2407384"/>
                    </a:xfrm>
                    <a:prstGeom prst="rect">
                      <a:avLst/>
                    </a:prstGeom>
                    <a:ln>
                      <a:solidFill>
                        <a:srgbClr val="002060"/>
                      </a:solidFill>
                    </a:ln>
                    <a:extLst>
                      <a:ext uri="{53640926-AAD7-44D8-BBD7-CCE9431645EC}">
                        <a14:shadowObscured xmlns:a14="http://schemas.microsoft.com/office/drawing/2010/main"/>
                      </a:ext>
                    </a:extLst>
                  </pic:spPr>
                </pic:pic>
              </a:graphicData>
            </a:graphic>
          </wp:inline>
        </w:drawing>
      </w:r>
    </w:p>
    <w:p w14:paraId="7531FB45" w14:textId="01053189" w:rsidR="007F43A9" w:rsidRDefault="007F43A9" w:rsidP="007F43A9">
      <w:pPr>
        <w:widowControl w:val="0"/>
        <w:jc w:val="center"/>
        <w:rPr>
          <w:lang w:val="id-ID"/>
        </w:rPr>
      </w:pPr>
      <w:r>
        <w:rPr>
          <w:lang w:val="id-ID"/>
        </w:rPr>
        <w:t>Gambar 1. Strukturmikro Spesimen Plat Baja AISI 4140 tanpa Perlakuan Panas</w:t>
      </w:r>
    </w:p>
    <w:p w14:paraId="24EBA13E" w14:textId="571F53A8" w:rsidR="005511EA" w:rsidRDefault="005511EA" w:rsidP="005511EA">
      <w:pPr>
        <w:widowControl w:val="0"/>
        <w:rPr>
          <w:lang w:val="id-ID"/>
        </w:rPr>
      </w:pPr>
      <w:r w:rsidRPr="005511EA">
        <w:rPr>
          <w:lang w:val="id-ID"/>
        </w:rPr>
        <w:lastRenderedPageBreak/>
        <w:t>Hasil karakterisasi struktur mikro baja AISI 4140 setelah mengalami perlakuan panas</w:t>
      </w:r>
      <w:r>
        <w:rPr>
          <w:lang w:val="id-ID"/>
        </w:rPr>
        <w:t xml:space="preserve"> yang dilabeli dengan A, B, C dan D ditunjukkan pada Gambar 2 yang menunjukkan strukturmikro yang relatif acak dimana warna terang dan gelap saling bercampur, dimana fasa acak ini dimungkinkan dari fasa </w:t>
      </w:r>
      <w:r w:rsidRPr="007F5590">
        <w:rPr>
          <w:i/>
          <w:iCs/>
          <w:lang w:val="id-ID"/>
        </w:rPr>
        <w:t>martensite</w:t>
      </w:r>
      <w:r>
        <w:rPr>
          <w:lang w:val="id-ID"/>
        </w:rPr>
        <w:t xml:space="preserve"> yang berubah menjadi </w:t>
      </w:r>
      <w:r w:rsidRPr="007F5590">
        <w:rPr>
          <w:i/>
          <w:iCs/>
          <w:lang w:val="id-ID"/>
        </w:rPr>
        <w:t>tempered martensite</w:t>
      </w:r>
      <w:r>
        <w:rPr>
          <w:lang w:val="id-ID"/>
        </w:rPr>
        <w:t xml:space="preserve">, disamping itu sangat dimungkinkan masih adanya fasa </w:t>
      </w:r>
      <w:r w:rsidRPr="007F5590">
        <w:rPr>
          <w:i/>
          <w:iCs/>
          <w:lang w:val="id-ID"/>
        </w:rPr>
        <w:t>retained austenite</w:t>
      </w:r>
      <w:r>
        <w:rPr>
          <w:lang w:val="id-ID"/>
        </w:rPr>
        <w:t xml:space="preserve"> pada spesimen. </w:t>
      </w:r>
    </w:p>
    <w:tbl>
      <w:tblPr>
        <w:tblStyle w:val="TableGrid"/>
        <w:tblW w:w="0" w:type="auto"/>
        <w:tblLook w:val="04A0" w:firstRow="1" w:lastRow="0" w:firstColumn="1" w:lastColumn="0" w:noHBand="0" w:noVBand="1"/>
      </w:tblPr>
      <w:tblGrid>
        <w:gridCol w:w="4265"/>
        <w:gridCol w:w="4229"/>
      </w:tblGrid>
      <w:tr w:rsidR="00F27BF7" w14:paraId="1AA13D3B" w14:textId="77777777">
        <w:tc>
          <w:tcPr>
            <w:tcW w:w="4247" w:type="dxa"/>
          </w:tcPr>
          <w:p w14:paraId="7E3BBB9F" w14:textId="77777777" w:rsidR="007F43A9" w:rsidRDefault="00F27BF7" w:rsidP="00585037">
            <w:pPr>
              <w:widowControl w:val="0"/>
              <w:rPr>
                <w:lang w:val="id-ID"/>
              </w:rPr>
            </w:pPr>
            <w:r>
              <w:rPr>
                <w:noProof/>
                <w:sz w:val="20"/>
              </w:rPr>
              <w:drawing>
                <wp:inline distT="0" distB="0" distL="0" distR="0" wp14:anchorId="205C5F95" wp14:editId="0CFF2C80">
                  <wp:extent cx="2691587" cy="1866900"/>
                  <wp:effectExtent l="0" t="0" r="0" b="0"/>
                  <wp:docPr id="194" name="Imag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 194"/>
                          <pic:cNvPicPr preferRelativeResize="0"/>
                        </pic:nvPicPr>
                        <pic:blipFill rotWithShape="1">
                          <a:blip r:embed="rId11" cstate="print"/>
                          <a:srcRect l="5997" t="11653"/>
                          <a:stretch>
                            <a:fillRect/>
                          </a:stretch>
                        </pic:blipFill>
                        <pic:spPr bwMode="auto">
                          <a:xfrm>
                            <a:off x="0" y="0"/>
                            <a:ext cx="2708276" cy="1878475"/>
                          </a:xfrm>
                          <a:prstGeom prst="rect">
                            <a:avLst/>
                          </a:prstGeom>
                          <a:ln>
                            <a:noFill/>
                          </a:ln>
                          <a:extLst>
                            <a:ext uri="{53640926-AAD7-44D8-BBD7-CCE9431645EC}">
                              <a14:shadowObscured xmlns:a14="http://schemas.microsoft.com/office/drawing/2010/main"/>
                            </a:ext>
                          </a:extLst>
                        </pic:spPr>
                      </pic:pic>
                    </a:graphicData>
                  </a:graphic>
                </wp:inline>
              </w:drawing>
            </w:r>
          </w:p>
          <w:p w14:paraId="7375BBFC" w14:textId="5499D0FA" w:rsidR="00F27BF7" w:rsidRPr="00F27BF7" w:rsidRDefault="00F27BF7" w:rsidP="00F27BF7">
            <w:pPr>
              <w:widowControl w:val="0"/>
              <w:jc w:val="center"/>
              <w:rPr>
                <w:b/>
                <w:bCs/>
                <w:lang w:val="id-ID"/>
              </w:rPr>
            </w:pPr>
            <w:r w:rsidRPr="00F27BF7">
              <w:rPr>
                <w:b/>
                <w:bCs/>
                <w:lang w:val="id-ID"/>
              </w:rPr>
              <w:t>A</w:t>
            </w:r>
          </w:p>
        </w:tc>
        <w:tc>
          <w:tcPr>
            <w:tcW w:w="4247" w:type="dxa"/>
          </w:tcPr>
          <w:p w14:paraId="06B9A2A5" w14:textId="2BF2D75F" w:rsidR="007F43A9" w:rsidRPr="00F27BF7" w:rsidRDefault="00F27BF7" w:rsidP="00F27BF7">
            <w:pPr>
              <w:widowControl w:val="0"/>
              <w:jc w:val="center"/>
              <w:rPr>
                <w:b/>
                <w:bCs/>
                <w:lang w:val="id-ID"/>
              </w:rPr>
            </w:pPr>
            <w:r w:rsidRPr="00F27BF7">
              <w:rPr>
                <w:b/>
                <w:bCs/>
                <w:noProof/>
              </w:rPr>
              <w:drawing>
                <wp:anchor distT="0" distB="0" distL="0" distR="0" simplePos="0" relativeHeight="251659264" behindDoc="1" locked="0" layoutInCell="1" allowOverlap="1" wp14:anchorId="77820DD4" wp14:editId="15A78EA4">
                  <wp:simplePos x="0" y="0"/>
                  <wp:positionH relativeFrom="page">
                    <wp:posOffset>12065</wp:posOffset>
                  </wp:positionH>
                  <wp:positionV relativeFrom="paragraph">
                    <wp:posOffset>1270</wp:posOffset>
                  </wp:positionV>
                  <wp:extent cx="2666146" cy="1873250"/>
                  <wp:effectExtent l="0" t="0" r="1270" b="0"/>
                  <wp:wrapTopAndBottom/>
                  <wp:docPr id="193" name="Imag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Image 193"/>
                          <pic:cNvPicPr preferRelativeResize="0"/>
                        </pic:nvPicPr>
                        <pic:blipFill rotWithShape="1">
                          <a:blip r:embed="rId12" cstate="print"/>
                          <a:srcRect l="4125" t="10178" b="-1"/>
                          <a:stretch>
                            <a:fillRect/>
                          </a:stretch>
                        </pic:blipFill>
                        <pic:spPr bwMode="auto">
                          <a:xfrm>
                            <a:off x="0" y="0"/>
                            <a:ext cx="2667569" cy="1874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27BF7">
              <w:rPr>
                <w:b/>
                <w:bCs/>
                <w:lang w:val="id-ID"/>
              </w:rPr>
              <w:t>B</w:t>
            </w:r>
          </w:p>
        </w:tc>
      </w:tr>
      <w:tr w:rsidR="00F27BF7" w14:paraId="7BC59D1C" w14:textId="77777777">
        <w:tc>
          <w:tcPr>
            <w:tcW w:w="4247" w:type="dxa"/>
          </w:tcPr>
          <w:p w14:paraId="285F6C20" w14:textId="77777777" w:rsidR="007F43A9" w:rsidRDefault="00F27BF7" w:rsidP="00585037">
            <w:pPr>
              <w:widowControl w:val="0"/>
              <w:rPr>
                <w:lang w:val="id-ID"/>
              </w:rPr>
            </w:pPr>
            <w:r>
              <w:rPr>
                <w:noProof/>
                <w:sz w:val="20"/>
              </w:rPr>
              <w:drawing>
                <wp:inline distT="0" distB="0" distL="0" distR="0" wp14:anchorId="0BC3928B" wp14:editId="514BB061">
                  <wp:extent cx="2633296" cy="1854200"/>
                  <wp:effectExtent l="0" t="0" r="0" b="0"/>
                  <wp:docPr id="192" name="Imag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 192"/>
                          <pic:cNvPicPr preferRelativeResize="0"/>
                        </pic:nvPicPr>
                        <pic:blipFill rotWithShape="1">
                          <a:blip r:embed="rId13" cstate="print"/>
                          <a:srcRect l="5498" t="11382"/>
                          <a:stretch>
                            <a:fillRect/>
                          </a:stretch>
                        </pic:blipFill>
                        <pic:spPr bwMode="auto">
                          <a:xfrm>
                            <a:off x="0" y="0"/>
                            <a:ext cx="2643790" cy="1861589"/>
                          </a:xfrm>
                          <a:prstGeom prst="rect">
                            <a:avLst/>
                          </a:prstGeom>
                          <a:ln>
                            <a:noFill/>
                          </a:ln>
                          <a:extLst>
                            <a:ext uri="{53640926-AAD7-44D8-BBD7-CCE9431645EC}">
                              <a14:shadowObscured xmlns:a14="http://schemas.microsoft.com/office/drawing/2010/main"/>
                            </a:ext>
                          </a:extLst>
                        </pic:spPr>
                      </pic:pic>
                    </a:graphicData>
                  </a:graphic>
                </wp:inline>
              </w:drawing>
            </w:r>
          </w:p>
          <w:p w14:paraId="36B6B722" w14:textId="6FC3CDC1" w:rsidR="00F27BF7" w:rsidRPr="00F27BF7" w:rsidRDefault="00F27BF7" w:rsidP="00F27BF7">
            <w:pPr>
              <w:widowControl w:val="0"/>
              <w:jc w:val="center"/>
              <w:rPr>
                <w:b/>
                <w:bCs/>
                <w:lang w:val="id-ID"/>
              </w:rPr>
            </w:pPr>
            <w:r w:rsidRPr="00F27BF7">
              <w:rPr>
                <w:b/>
                <w:bCs/>
                <w:lang w:val="id-ID"/>
              </w:rPr>
              <w:t>C</w:t>
            </w:r>
          </w:p>
        </w:tc>
        <w:tc>
          <w:tcPr>
            <w:tcW w:w="4247" w:type="dxa"/>
          </w:tcPr>
          <w:p w14:paraId="1A9C5DC2" w14:textId="45B965EA" w:rsidR="007F43A9" w:rsidRPr="00F27BF7" w:rsidRDefault="00F27BF7" w:rsidP="00F27BF7">
            <w:pPr>
              <w:widowControl w:val="0"/>
              <w:jc w:val="center"/>
              <w:rPr>
                <w:b/>
                <w:bCs/>
                <w:lang w:val="id-ID"/>
              </w:rPr>
            </w:pPr>
            <w:r w:rsidRPr="00F27BF7">
              <w:rPr>
                <w:b/>
                <w:bCs/>
                <w:noProof/>
              </w:rPr>
              <w:drawing>
                <wp:anchor distT="0" distB="0" distL="0" distR="0" simplePos="0" relativeHeight="251661312" behindDoc="1" locked="0" layoutInCell="1" allowOverlap="1" wp14:anchorId="172640DD" wp14:editId="07FE9A19">
                  <wp:simplePos x="0" y="0"/>
                  <wp:positionH relativeFrom="page">
                    <wp:posOffset>34290</wp:posOffset>
                  </wp:positionH>
                  <wp:positionV relativeFrom="paragraph">
                    <wp:posOffset>0</wp:posOffset>
                  </wp:positionV>
                  <wp:extent cx="2635250" cy="1863090"/>
                  <wp:effectExtent l="0" t="0" r="0" b="3810"/>
                  <wp:wrapTopAndBottom/>
                  <wp:docPr id="191" name="Imag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Image 191"/>
                          <pic:cNvPicPr preferRelativeResize="0"/>
                        </pic:nvPicPr>
                        <pic:blipFill rotWithShape="1">
                          <a:blip r:embed="rId14" cstate="print"/>
                          <a:srcRect l="8647" t="13882" b="2"/>
                          <a:stretch>
                            <a:fillRect/>
                          </a:stretch>
                        </pic:blipFill>
                        <pic:spPr bwMode="auto">
                          <a:xfrm>
                            <a:off x="0" y="0"/>
                            <a:ext cx="2635250" cy="18630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27BF7">
              <w:rPr>
                <w:b/>
                <w:bCs/>
                <w:lang w:val="id-ID"/>
              </w:rPr>
              <w:t>D</w:t>
            </w:r>
          </w:p>
        </w:tc>
      </w:tr>
    </w:tbl>
    <w:p w14:paraId="7635C189" w14:textId="10B89370" w:rsidR="00585037" w:rsidRDefault="005511EA" w:rsidP="005511EA">
      <w:pPr>
        <w:widowControl w:val="0"/>
        <w:jc w:val="center"/>
        <w:rPr>
          <w:lang w:val="id-ID"/>
        </w:rPr>
      </w:pPr>
      <w:r>
        <w:rPr>
          <w:lang w:val="id-ID"/>
        </w:rPr>
        <w:t xml:space="preserve">Gambar 2. Spesimen yang Mengalami Perlakuan Panas Austenisasi, </w:t>
      </w:r>
      <w:r w:rsidRPr="005511EA">
        <w:rPr>
          <w:i/>
          <w:iCs/>
          <w:lang w:val="id-ID"/>
        </w:rPr>
        <w:t>Quenching</w:t>
      </w:r>
      <w:r>
        <w:rPr>
          <w:lang w:val="id-ID"/>
        </w:rPr>
        <w:t xml:space="preserve"> dan </w:t>
      </w:r>
      <w:r w:rsidRPr="005511EA">
        <w:rPr>
          <w:i/>
          <w:iCs/>
          <w:lang w:val="id-ID"/>
        </w:rPr>
        <w:t>Tempering</w:t>
      </w:r>
      <w:r>
        <w:rPr>
          <w:lang w:val="id-ID"/>
        </w:rPr>
        <w:t xml:space="preserve"> dengan kode A (</w:t>
      </w:r>
      <w:r w:rsidRPr="005511EA">
        <w:rPr>
          <w:i/>
          <w:iCs/>
          <w:lang w:val="id-ID"/>
        </w:rPr>
        <w:t>tempering</w:t>
      </w:r>
      <w:r>
        <w:rPr>
          <w:lang w:val="id-ID"/>
        </w:rPr>
        <w:t xml:space="preserve"> pada 400°C selama 15 menit), B ((</w:t>
      </w:r>
      <w:r w:rsidRPr="005511EA">
        <w:rPr>
          <w:i/>
          <w:iCs/>
          <w:lang w:val="id-ID"/>
        </w:rPr>
        <w:t>tempering</w:t>
      </w:r>
      <w:r>
        <w:rPr>
          <w:lang w:val="id-ID"/>
        </w:rPr>
        <w:t xml:space="preserve"> pada 400°C selama 30 menit), C (</w:t>
      </w:r>
      <w:r w:rsidRPr="005511EA">
        <w:rPr>
          <w:i/>
          <w:iCs/>
          <w:lang w:val="id-ID"/>
        </w:rPr>
        <w:t>tempering</w:t>
      </w:r>
      <w:r>
        <w:rPr>
          <w:lang w:val="id-ID"/>
        </w:rPr>
        <w:t xml:space="preserve"> pada 500°C selama 15 menit) dan D (</w:t>
      </w:r>
      <w:r w:rsidRPr="005511EA">
        <w:rPr>
          <w:i/>
          <w:iCs/>
          <w:lang w:val="id-ID"/>
        </w:rPr>
        <w:t>tempering</w:t>
      </w:r>
      <w:r>
        <w:rPr>
          <w:lang w:val="id-ID"/>
        </w:rPr>
        <w:t xml:space="preserve"> pada 500°C selama 30 menit)</w:t>
      </w:r>
    </w:p>
    <w:p w14:paraId="6A751377" w14:textId="77777777" w:rsidR="005511EA" w:rsidRPr="00585037" w:rsidRDefault="005511EA" w:rsidP="005511EA">
      <w:pPr>
        <w:widowControl w:val="0"/>
        <w:jc w:val="center"/>
        <w:rPr>
          <w:lang w:val="id-ID"/>
        </w:rPr>
      </w:pPr>
    </w:p>
    <w:p w14:paraId="074E98FD" w14:textId="5A53F2BC" w:rsidR="00585037" w:rsidRDefault="00585037" w:rsidP="00585037">
      <w:pPr>
        <w:widowControl w:val="0"/>
        <w:rPr>
          <w:lang w:val="id-ID"/>
        </w:rPr>
      </w:pPr>
      <w:r w:rsidRPr="00585037">
        <w:rPr>
          <w:lang w:val="id-ID"/>
        </w:rPr>
        <w:t xml:space="preserve">Hal itu terjadi dikarekan pada spesimen yang </w:t>
      </w:r>
      <w:r w:rsidR="007F5590">
        <w:rPr>
          <w:lang w:val="id-ID"/>
        </w:rPr>
        <w:t xml:space="preserve">mengalami </w:t>
      </w:r>
      <w:r w:rsidRPr="00585037">
        <w:rPr>
          <w:lang w:val="id-ID"/>
        </w:rPr>
        <w:t xml:space="preserve">autenisasi lalu dilakukan </w:t>
      </w:r>
      <w:r w:rsidRPr="007F5590">
        <w:rPr>
          <w:i/>
          <w:iCs/>
          <w:lang w:val="id-ID"/>
        </w:rPr>
        <w:t>quenching</w:t>
      </w:r>
      <w:r w:rsidRPr="00585037">
        <w:rPr>
          <w:lang w:val="id-ID"/>
        </w:rPr>
        <w:t xml:space="preserve">  menyebabkan </w:t>
      </w:r>
      <w:r w:rsidR="007F5590">
        <w:rPr>
          <w:lang w:val="id-ID"/>
        </w:rPr>
        <w:t xml:space="preserve">perubahan fasa </w:t>
      </w:r>
      <w:r w:rsidR="007F5590" w:rsidRPr="007F5590">
        <w:rPr>
          <w:i/>
          <w:iCs/>
          <w:lang w:val="id-ID"/>
        </w:rPr>
        <w:t>austenite</w:t>
      </w:r>
      <w:r w:rsidR="007F5590">
        <w:rPr>
          <w:lang w:val="id-ID"/>
        </w:rPr>
        <w:t xml:space="preserve"> </w:t>
      </w:r>
      <w:r w:rsidRPr="00585037">
        <w:rPr>
          <w:lang w:val="id-ID"/>
        </w:rPr>
        <w:t xml:space="preserve">menjadi </w:t>
      </w:r>
      <w:r w:rsidRPr="007F5590">
        <w:rPr>
          <w:i/>
          <w:iCs/>
          <w:lang w:val="id-ID"/>
        </w:rPr>
        <w:t>martensite</w:t>
      </w:r>
      <w:r w:rsidRPr="00585037">
        <w:rPr>
          <w:lang w:val="id-ID"/>
        </w:rPr>
        <w:t xml:space="preserve"> </w:t>
      </w:r>
      <w:r w:rsidR="007F5590" w:rsidRPr="00585037">
        <w:rPr>
          <w:lang w:val="id-ID"/>
        </w:rPr>
        <w:t xml:space="preserve">yang memiliki struktur kristal BCT </w:t>
      </w:r>
      <w:r w:rsidRPr="00585037">
        <w:rPr>
          <w:lang w:val="id-ID"/>
        </w:rPr>
        <w:t xml:space="preserve">dan </w:t>
      </w:r>
      <w:r w:rsidRPr="007F5590">
        <w:rPr>
          <w:i/>
          <w:iCs/>
          <w:lang w:val="id-ID"/>
        </w:rPr>
        <w:t>retained austenit</w:t>
      </w:r>
      <w:r w:rsidR="007F5590">
        <w:rPr>
          <w:i/>
          <w:iCs/>
          <w:lang w:val="id-ID"/>
        </w:rPr>
        <w:t>e</w:t>
      </w:r>
      <w:r w:rsidR="001C056D">
        <w:rPr>
          <w:lang w:val="id-ID"/>
        </w:rPr>
        <w:t>. Selanjutnya proses</w:t>
      </w:r>
      <w:r w:rsidRPr="00585037">
        <w:rPr>
          <w:lang w:val="id-ID"/>
        </w:rPr>
        <w:t xml:space="preserve"> </w:t>
      </w:r>
      <w:r w:rsidRPr="001C056D">
        <w:rPr>
          <w:i/>
          <w:iCs/>
          <w:lang w:val="id-ID"/>
        </w:rPr>
        <w:t>tempering</w:t>
      </w:r>
      <w:r w:rsidR="001C056D">
        <w:rPr>
          <w:lang w:val="id-ID"/>
        </w:rPr>
        <w:t xml:space="preserve"> akan menghasilkan</w:t>
      </w:r>
      <w:r w:rsidRPr="00585037">
        <w:rPr>
          <w:lang w:val="id-ID"/>
        </w:rPr>
        <w:t xml:space="preserve"> fasa </w:t>
      </w:r>
      <w:r w:rsidRPr="001C056D">
        <w:rPr>
          <w:i/>
          <w:iCs/>
          <w:lang w:val="id-ID"/>
        </w:rPr>
        <w:t>tempered matensite</w:t>
      </w:r>
      <w:r w:rsidRPr="00585037">
        <w:rPr>
          <w:lang w:val="id-ID"/>
        </w:rPr>
        <w:t xml:space="preserve"> dan </w:t>
      </w:r>
      <w:r w:rsidR="001C056D">
        <w:rPr>
          <w:lang w:val="id-ID"/>
        </w:rPr>
        <w:t>fasa</w:t>
      </w:r>
      <w:r w:rsidRPr="00585037">
        <w:rPr>
          <w:lang w:val="id-ID"/>
        </w:rPr>
        <w:t xml:space="preserve"> </w:t>
      </w:r>
      <w:r w:rsidRPr="001C056D">
        <w:rPr>
          <w:i/>
          <w:iCs/>
          <w:lang w:val="id-ID"/>
        </w:rPr>
        <w:t>α</w:t>
      </w:r>
      <w:r w:rsidR="001C056D" w:rsidRPr="001C056D">
        <w:rPr>
          <w:i/>
          <w:iCs/>
          <w:lang w:val="id-ID"/>
        </w:rPr>
        <w:t>-</w:t>
      </w:r>
      <w:r w:rsidRPr="001C056D">
        <w:rPr>
          <w:i/>
          <w:iCs/>
          <w:lang w:val="id-ID"/>
        </w:rPr>
        <w:t>ferrite</w:t>
      </w:r>
      <w:r w:rsidRPr="00585037">
        <w:rPr>
          <w:lang w:val="id-ID"/>
        </w:rPr>
        <w:t xml:space="preserve"> dan sementit. </w:t>
      </w:r>
      <w:r w:rsidR="001C056D">
        <w:rPr>
          <w:lang w:val="id-ID"/>
        </w:rPr>
        <w:t>F</w:t>
      </w:r>
      <w:r w:rsidRPr="00585037">
        <w:rPr>
          <w:lang w:val="id-ID"/>
        </w:rPr>
        <w:t xml:space="preserve">asa </w:t>
      </w:r>
      <w:r w:rsidRPr="001C056D">
        <w:rPr>
          <w:i/>
          <w:iCs/>
          <w:lang w:val="id-ID"/>
        </w:rPr>
        <w:t>martensite</w:t>
      </w:r>
      <w:r w:rsidRPr="00585037">
        <w:rPr>
          <w:lang w:val="id-ID"/>
        </w:rPr>
        <w:t xml:space="preserve"> ini mengakibatkan peningkatan signifikan dalam tingkat kekerasan material, namun </w:t>
      </w:r>
      <w:r w:rsidR="001C056D">
        <w:rPr>
          <w:lang w:val="id-ID"/>
        </w:rPr>
        <w:t>menurunkan</w:t>
      </w:r>
      <w:r w:rsidRPr="00585037">
        <w:rPr>
          <w:lang w:val="id-ID"/>
        </w:rPr>
        <w:t xml:space="preserve"> keuletan. Hal ini dikuatkan dengan </w:t>
      </w:r>
      <w:r w:rsidR="001C056D">
        <w:rPr>
          <w:lang w:val="id-ID"/>
        </w:rPr>
        <w:t xml:space="preserve">data </w:t>
      </w:r>
      <w:r w:rsidRPr="00585037">
        <w:rPr>
          <w:lang w:val="id-ID"/>
        </w:rPr>
        <w:t xml:space="preserve">hasil uji kekerasan </w:t>
      </w:r>
      <w:r w:rsidR="001C056D">
        <w:rPr>
          <w:lang w:val="id-ID"/>
        </w:rPr>
        <w:t xml:space="preserve">yang disajikan </w:t>
      </w:r>
      <w:r w:rsidRPr="00585037">
        <w:rPr>
          <w:lang w:val="id-ID"/>
        </w:rPr>
        <w:t xml:space="preserve">pada </w:t>
      </w:r>
      <w:r w:rsidR="001C056D">
        <w:rPr>
          <w:lang w:val="id-ID"/>
        </w:rPr>
        <w:t>Gambar 3.</w:t>
      </w:r>
    </w:p>
    <w:p w14:paraId="2D4F6105" w14:textId="77777777" w:rsidR="001C056D" w:rsidRDefault="001C056D" w:rsidP="00585037">
      <w:pPr>
        <w:widowControl w:val="0"/>
        <w:rPr>
          <w:lang w:val="id-ID"/>
        </w:rPr>
      </w:pPr>
    </w:p>
    <w:p w14:paraId="7EE831C8" w14:textId="77777777" w:rsidR="001C056D" w:rsidRDefault="001C056D" w:rsidP="00585037">
      <w:pPr>
        <w:widowControl w:val="0"/>
        <w:rPr>
          <w:lang w:val="id-ID"/>
        </w:rPr>
      </w:pPr>
    </w:p>
    <w:p w14:paraId="77329BFA" w14:textId="19A145FE" w:rsidR="001C056D" w:rsidRDefault="001C056D" w:rsidP="00585037">
      <w:pPr>
        <w:widowControl w:val="0"/>
        <w:rPr>
          <w:lang w:val="id-ID"/>
        </w:rPr>
      </w:pPr>
      <w:r>
        <w:rPr>
          <w:lang w:val="id-ID"/>
        </w:rPr>
        <w:lastRenderedPageBreak/>
        <w:t>Pengujian Kekerasan</w:t>
      </w:r>
    </w:p>
    <w:p w14:paraId="6FAE7B12" w14:textId="5B442796" w:rsidR="001F1541" w:rsidRDefault="001F1541" w:rsidP="00021AA5">
      <w:pPr>
        <w:widowControl w:val="0"/>
        <w:ind w:firstLine="720"/>
        <w:rPr>
          <w:lang w:val="id-ID"/>
        </w:rPr>
      </w:pPr>
      <w:r>
        <w:rPr>
          <w:lang w:val="id-ID"/>
        </w:rPr>
        <w:t>Hasil uji kekerasan</w:t>
      </w:r>
      <w:r w:rsidRPr="001F1541">
        <w:rPr>
          <w:lang w:val="id-ID"/>
        </w:rPr>
        <w:t xml:space="preserve"> menunjukkan terjadi peningkatan nilai kekerasan pada semua spesimen yang mendapatkan perlakuan panas (</w:t>
      </w:r>
      <w:r>
        <w:rPr>
          <w:lang w:val="id-ID"/>
        </w:rPr>
        <w:t>austenisasi-</w:t>
      </w:r>
      <w:r w:rsidRPr="001F1541">
        <w:rPr>
          <w:i/>
          <w:iCs/>
          <w:lang w:val="id-ID"/>
        </w:rPr>
        <w:t>quenching</w:t>
      </w:r>
      <w:r>
        <w:rPr>
          <w:lang w:val="id-ID"/>
        </w:rPr>
        <w:t>-</w:t>
      </w:r>
      <w:r w:rsidRPr="001F1541">
        <w:rPr>
          <w:i/>
          <w:iCs/>
          <w:lang w:val="id-ID"/>
        </w:rPr>
        <w:t>tempering</w:t>
      </w:r>
      <w:r w:rsidRPr="001F1541">
        <w:rPr>
          <w:lang w:val="id-ID"/>
        </w:rPr>
        <w:t>) dibandingkan spesimen tanpa perlakuan panas (</w:t>
      </w:r>
      <w:r>
        <w:rPr>
          <w:i/>
          <w:iCs/>
          <w:lang w:val="id-ID"/>
        </w:rPr>
        <w:t>as-received material</w:t>
      </w:r>
      <w:r w:rsidRPr="001F1541">
        <w:rPr>
          <w:lang w:val="id-ID"/>
        </w:rPr>
        <w:t>).</w:t>
      </w:r>
      <w:r>
        <w:rPr>
          <w:lang w:val="id-ID"/>
        </w:rPr>
        <w:t xml:space="preserve"> Nilai kekerasan tertinggi pada spesimen yang mengalami </w:t>
      </w:r>
      <w:r w:rsidRPr="00083BCA">
        <w:rPr>
          <w:i/>
          <w:iCs/>
          <w:lang w:val="id-ID"/>
        </w:rPr>
        <w:t>tempering</w:t>
      </w:r>
      <w:r>
        <w:rPr>
          <w:lang w:val="id-ID"/>
        </w:rPr>
        <w:t xml:space="preserve"> pada 400°C dengan </w:t>
      </w:r>
      <w:r w:rsidRPr="001F1541">
        <w:rPr>
          <w:i/>
          <w:iCs/>
          <w:lang w:val="id-ID"/>
        </w:rPr>
        <w:t>holding time</w:t>
      </w:r>
      <w:r>
        <w:rPr>
          <w:lang w:val="id-ID"/>
        </w:rPr>
        <w:t xml:space="preserve"> </w:t>
      </w:r>
      <w:r w:rsidR="00083BCA">
        <w:rPr>
          <w:lang w:val="id-ID"/>
        </w:rPr>
        <w:t>15</w:t>
      </w:r>
      <w:r>
        <w:rPr>
          <w:lang w:val="id-ID"/>
        </w:rPr>
        <w:t xml:space="preserve"> menit</w:t>
      </w:r>
      <w:r w:rsidR="00083BCA">
        <w:rPr>
          <w:lang w:val="id-ID"/>
        </w:rPr>
        <w:t xml:space="preserve"> (Gambar 3)</w:t>
      </w:r>
      <w:r>
        <w:rPr>
          <w:lang w:val="id-ID"/>
        </w:rPr>
        <w:t xml:space="preserve">. </w:t>
      </w:r>
      <w:r w:rsidRPr="001F1541">
        <w:rPr>
          <w:i/>
          <w:iCs/>
          <w:lang w:val="id-ID"/>
        </w:rPr>
        <w:t>Tempering</w:t>
      </w:r>
      <w:r>
        <w:rPr>
          <w:lang w:val="id-ID"/>
        </w:rPr>
        <w:t xml:space="preserve"> ini menggunakan suhu dan </w:t>
      </w:r>
      <w:r w:rsidRPr="001F1541">
        <w:rPr>
          <w:i/>
          <w:iCs/>
          <w:lang w:val="id-ID"/>
        </w:rPr>
        <w:t>holding time</w:t>
      </w:r>
      <w:r>
        <w:rPr>
          <w:lang w:val="id-ID"/>
        </w:rPr>
        <w:t xml:space="preserve"> terendah sehingga menandakan perubahan </w:t>
      </w:r>
      <w:r w:rsidRPr="001F1541">
        <w:rPr>
          <w:i/>
          <w:iCs/>
          <w:lang w:val="id-ID"/>
        </w:rPr>
        <w:t>martensite</w:t>
      </w:r>
      <w:r>
        <w:rPr>
          <w:lang w:val="id-ID"/>
        </w:rPr>
        <w:t xml:space="preserve"> menjadi </w:t>
      </w:r>
      <w:r w:rsidRPr="001F1541">
        <w:rPr>
          <w:i/>
          <w:iCs/>
          <w:lang w:val="id-ID"/>
        </w:rPr>
        <w:t>tempered martensite</w:t>
      </w:r>
      <w:r>
        <w:rPr>
          <w:lang w:val="id-ID"/>
        </w:rPr>
        <w:t xml:space="preserve"> belum signifikan.</w:t>
      </w:r>
    </w:p>
    <w:p w14:paraId="3284063F" w14:textId="3AA438E2" w:rsidR="00083BCA" w:rsidRPr="00083BCA" w:rsidRDefault="00083BCA" w:rsidP="00021AA5">
      <w:pPr>
        <w:widowControl w:val="0"/>
        <w:ind w:firstLine="720"/>
        <w:rPr>
          <w:lang w:val="id-ID"/>
        </w:rPr>
      </w:pPr>
      <w:r>
        <w:rPr>
          <w:lang w:val="id-ID"/>
        </w:rPr>
        <w:t xml:space="preserve">Kekerasan spesimen yang mengalami </w:t>
      </w:r>
      <w:r w:rsidRPr="00083BCA">
        <w:rPr>
          <w:lang w:val="id-ID"/>
        </w:rPr>
        <w:t>perlakuan panas mengalami penurunan kekerasan</w:t>
      </w:r>
      <w:r>
        <w:rPr>
          <w:lang w:val="id-ID"/>
        </w:rPr>
        <w:t xml:space="preserve"> dengan urutan kekerasan paling tinggi ke paling rendah adalah </w:t>
      </w:r>
      <w:r w:rsidRPr="00083BCA">
        <w:rPr>
          <w:i/>
          <w:iCs/>
          <w:lang w:val="id-ID"/>
        </w:rPr>
        <w:t>tempering</w:t>
      </w:r>
      <w:r>
        <w:rPr>
          <w:lang w:val="id-ID"/>
        </w:rPr>
        <w:t xml:space="preserve"> pada 400°C dengan </w:t>
      </w:r>
      <w:r w:rsidRPr="001F1541">
        <w:rPr>
          <w:i/>
          <w:iCs/>
          <w:lang w:val="id-ID"/>
        </w:rPr>
        <w:t>holding time</w:t>
      </w:r>
      <w:r>
        <w:rPr>
          <w:lang w:val="id-ID"/>
        </w:rPr>
        <w:t xml:space="preserve"> 15 menit, </w:t>
      </w:r>
      <w:r w:rsidRPr="00083BCA">
        <w:rPr>
          <w:i/>
          <w:iCs/>
          <w:lang w:val="id-ID"/>
        </w:rPr>
        <w:t>tempering</w:t>
      </w:r>
      <w:r>
        <w:rPr>
          <w:lang w:val="id-ID"/>
        </w:rPr>
        <w:t xml:space="preserve"> pada 400°C dengan </w:t>
      </w:r>
      <w:r w:rsidRPr="001F1541">
        <w:rPr>
          <w:i/>
          <w:iCs/>
          <w:lang w:val="id-ID"/>
        </w:rPr>
        <w:t>holding time</w:t>
      </w:r>
      <w:r>
        <w:rPr>
          <w:lang w:val="id-ID"/>
        </w:rPr>
        <w:t xml:space="preserve"> 30 menit, </w:t>
      </w:r>
      <w:r w:rsidRPr="00083BCA">
        <w:rPr>
          <w:i/>
          <w:iCs/>
          <w:lang w:val="id-ID"/>
        </w:rPr>
        <w:t>tempering</w:t>
      </w:r>
      <w:r>
        <w:rPr>
          <w:lang w:val="id-ID"/>
        </w:rPr>
        <w:t xml:space="preserve"> pada 500°C dengan </w:t>
      </w:r>
      <w:r w:rsidRPr="001F1541">
        <w:rPr>
          <w:i/>
          <w:iCs/>
          <w:lang w:val="id-ID"/>
        </w:rPr>
        <w:t>holding time</w:t>
      </w:r>
      <w:r>
        <w:rPr>
          <w:lang w:val="id-ID"/>
        </w:rPr>
        <w:t xml:space="preserve"> 15 menit, </w:t>
      </w:r>
      <w:r w:rsidRPr="00083BCA">
        <w:rPr>
          <w:i/>
          <w:iCs/>
          <w:lang w:val="id-ID"/>
        </w:rPr>
        <w:t>tempering</w:t>
      </w:r>
      <w:r>
        <w:rPr>
          <w:lang w:val="id-ID"/>
        </w:rPr>
        <w:t xml:space="preserve"> pada 500°C dengan </w:t>
      </w:r>
      <w:r w:rsidRPr="001F1541">
        <w:rPr>
          <w:i/>
          <w:iCs/>
          <w:lang w:val="id-ID"/>
        </w:rPr>
        <w:t>holding time</w:t>
      </w:r>
      <w:r>
        <w:rPr>
          <w:lang w:val="id-ID"/>
        </w:rPr>
        <w:t xml:space="preserve"> 30 menit</w:t>
      </w:r>
      <w:r w:rsidRPr="00083BCA">
        <w:rPr>
          <w:lang w:val="id-ID"/>
        </w:rPr>
        <w:t>. Hal itu dapat terjadi karena jika suhu semakin tinggi maka semakin cepat atom yang berdifusi. Dan waktu penahanan yang semakin lama akan semakin banyak juga atom yang akan berdifusi.</w:t>
      </w:r>
      <w:r>
        <w:rPr>
          <w:lang w:val="id-ID"/>
        </w:rPr>
        <w:t xml:space="preserve"> Dimana difusi ini mengubah fasa </w:t>
      </w:r>
      <w:r w:rsidRPr="00083BCA">
        <w:rPr>
          <w:i/>
          <w:iCs/>
          <w:lang w:val="id-ID"/>
        </w:rPr>
        <w:t>martensite</w:t>
      </w:r>
      <w:r>
        <w:rPr>
          <w:lang w:val="id-ID"/>
        </w:rPr>
        <w:t xml:space="preserve"> menjadi fasa tempered martensite dan fasa </w:t>
      </w:r>
      <w:r w:rsidRPr="00021AA5">
        <w:rPr>
          <w:i/>
          <w:iCs/>
          <w:lang w:val="id-ID"/>
        </w:rPr>
        <w:t>retained austenite</w:t>
      </w:r>
      <w:r>
        <w:rPr>
          <w:lang w:val="id-ID"/>
        </w:rPr>
        <w:t xml:space="preserve"> menjadi </w:t>
      </w:r>
      <w:r w:rsidR="00021AA5">
        <w:rPr>
          <w:lang w:val="id-ID"/>
        </w:rPr>
        <w:t>fasa</w:t>
      </w:r>
      <w:r w:rsidR="00021AA5" w:rsidRPr="00585037">
        <w:rPr>
          <w:lang w:val="id-ID"/>
        </w:rPr>
        <w:t xml:space="preserve"> </w:t>
      </w:r>
      <w:r w:rsidR="00021AA5" w:rsidRPr="001C056D">
        <w:rPr>
          <w:i/>
          <w:iCs/>
          <w:lang w:val="id-ID"/>
        </w:rPr>
        <w:t>α-ferrite</w:t>
      </w:r>
      <w:r w:rsidR="00021AA5" w:rsidRPr="00585037">
        <w:rPr>
          <w:lang w:val="id-ID"/>
        </w:rPr>
        <w:t xml:space="preserve"> dan sementit</w:t>
      </w:r>
      <w:r w:rsidR="00021AA5">
        <w:rPr>
          <w:lang w:val="id-ID"/>
        </w:rPr>
        <w:t>.</w:t>
      </w:r>
    </w:p>
    <w:p w14:paraId="313C0E7E" w14:textId="579814C9" w:rsidR="001C056D" w:rsidRDefault="001F1541" w:rsidP="001F1541">
      <w:pPr>
        <w:widowControl w:val="0"/>
        <w:jc w:val="center"/>
        <w:rPr>
          <w:lang w:val="id-ID"/>
        </w:rPr>
      </w:pPr>
      <w:r w:rsidRPr="001F1541">
        <w:rPr>
          <w:noProof/>
          <w:lang w:val="id-ID"/>
        </w:rPr>
        <w:drawing>
          <wp:inline distT="0" distB="0" distL="0" distR="0" wp14:anchorId="00623C1D" wp14:editId="008D227E">
            <wp:extent cx="4453890" cy="2814058"/>
            <wp:effectExtent l="0" t="0" r="3810" b="5715"/>
            <wp:docPr id="8679491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949177" name=""/>
                    <pic:cNvPicPr/>
                  </pic:nvPicPr>
                  <pic:blipFill>
                    <a:blip r:embed="rId15"/>
                    <a:stretch>
                      <a:fillRect/>
                    </a:stretch>
                  </pic:blipFill>
                  <pic:spPr>
                    <a:xfrm>
                      <a:off x="0" y="0"/>
                      <a:ext cx="4466539" cy="2822050"/>
                    </a:xfrm>
                    <a:prstGeom prst="rect">
                      <a:avLst/>
                    </a:prstGeom>
                  </pic:spPr>
                </pic:pic>
              </a:graphicData>
            </a:graphic>
          </wp:inline>
        </w:drawing>
      </w:r>
    </w:p>
    <w:p w14:paraId="214FE1B0" w14:textId="7581E4B1" w:rsidR="001F1541" w:rsidRDefault="001F1541" w:rsidP="001F1541">
      <w:pPr>
        <w:widowControl w:val="0"/>
        <w:jc w:val="center"/>
        <w:rPr>
          <w:lang w:val="id-ID"/>
        </w:rPr>
      </w:pPr>
      <w:r>
        <w:rPr>
          <w:lang w:val="id-ID"/>
        </w:rPr>
        <w:t>Gambar 3. Hasil Uji Kekerasan</w:t>
      </w:r>
    </w:p>
    <w:p w14:paraId="185FB341" w14:textId="77777777" w:rsidR="001F1541" w:rsidRPr="00585037" w:rsidRDefault="001F1541" w:rsidP="001F1541">
      <w:pPr>
        <w:widowControl w:val="0"/>
        <w:jc w:val="center"/>
        <w:rPr>
          <w:lang w:val="id-ID"/>
        </w:rPr>
      </w:pPr>
    </w:p>
    <w:p w14:paraId="35839316" w14:textId="4AFB59F2" w:rsidR="00021AA5" w:rsidRDefault="00021AA5" w:rsidP="00021AA5">
      <w:pPr>
        <w:widowControl w:val="0"/>
        <w:rPr>
          <w:lang w:val="id-ID"/>
        </w:rPr>
      </w:pPr>
      <w:r>
        <w:rPr>
          <w:lang w:val="id-ID"/>
        </w:rPr>
        <w:t>Pengujian Tarik</w:t>
      </w:r>
    </w:p>
    <w:p w14:paraId="5F9DF21B" w14:textId="11B70691" w:rsidR="00E1684F" w:rsidRDefault="00A477BE" w:rsidP="00021AA5">
      <w:pPr>
        <w:widowControl w:val="0"/>
        <w:ind w:firstLine="720"/>
        <w:rPr>
          <w:lang w:val="id-ID"/>
        </w:rPr>
      </w:pPr>
      <w:r w:rsidRPr="00A477BE">
        <w:rPr>
          <w:lang w:val="id-ID"/>
        </w:rPr>
        <w:t xml:space="preserve">Nilai </w:t>
      </w:r>
      <w:r w:rsidR="00111FBF">
        <w:rPr>
          <w:lang w:val="id-ID"/>
        </w:rPr>
        <w:t>kekuatan tarik baja paduan AISI 4140</w:t>
      </w:r>
      <w:r w:rsidRPr="00A477BE">
        <w:rPr>
          <w:lang w:val="id-ID"/>
        </w:rPr>
        <w:t xml:space="preserve"> </w:t>
      </w:r>
      <w:r w:rsidR="00111FBF">
        <w:rPr>
          <w:lang w:val="id-ID"/>
        </w:rPr>
        <w:t>dari spesimen tanpa perlakuan panas (</w:t>
      </w:r>
      <w:r w:rsidR="00111FBF" w:rsidRPr="00111FBF">
        <w:rPr>
          <w:i/>
          <w:iCs/>
          <w:lang w:val="id-ID"/>
        </w:rPr>
        <w:t>as-received specimen</w:t>
      </w:r>
      <w:r w:rsidR="00111FBF">
        <w:rPr>
          <w:lang w:val="id-ID"/>
        </w:rPr>
        <w:t xml:space="preserve">) dan spesimen dengan perlakuan panas austenisasi, </w:t>
      </w:r>
      <w:r w:rsidR="00111FBF" w:rsidRPr="00111FBF">
        <w:rPr>
          <w:i/>
          <w:iCs/>
          <w:lang w:val="id-ID"/>
        </w:rPr>
        <w:t>quenching</w:t>
      </w:r>
      <w:r w:rsidR="00111FBF">
        <w:rPr>
          <w:lang w:val="id-ID"/>
        </w:rPr>
        <w:t xml:space="preserve"> dan </w:t>
      </w:r>
      <w:r w:rsidR="00111FBF" w:rsidRPr="00111FBF">
        <w:rPr>
          <w:i/>
          <w:iCs/>
          <w:lang w:val="id-ID"/>
        </w:rPr>
        <w:t>tempering</w:t>
      </w:r>
      <w:r w:rsidR="00111FBF">
        <w:rPr>
          <w:lang w:val="id-ID"/>
        </w:rPr>
        <w:t xml:space="preserve"> diperlihatkan pada G</w:t>
      </w:r>
      <w:r w:rsidRPr="00A477BE">
        <w:rPr>
          <w:lang w:val="id-ID"/>
        </w:rPr>
        <w:t xml:space="preserve">ambar </w:t>
      </w:r>
      <w:r w:rsidR="00021AA5">
        <w:rPr>
          <w:lang w:val="id-ID"/>
        </w:rPr>
        <w:t>4</w:t>
      </w:r>
      <w:r w:rsidR="00111FBF">
        <w:rPr>
          <w:lang w:val="id-ID"/>
        </w:rPr>
        <w:t xml:space="preserve">. Data tersebut </w:t>
      </w:r>
      <w:r w:rsidRPr="00A477BE">
        <w:rPr>
          <w:lang w:val="id-ID"/>
        </w:rPr>
        <w:t>menunjukkan terjadi peningkatan kekuatan tarik pada semua spesimen yang mendapatkan perlakuan panas dibandingkan</w:t>
      </w:r>
      <w:r w:rsidR="00111FBF">
        <w:rPr>
          <w:lang w:val="id-ID"/>
        </w:rPr>
        <w:t xml:space="preserve"> dengan</w:t>
      </w:r>
      <w:r w:rsidRPr="00A477BE">
        <w:rPr>
          <w:lang w:val="id-ID"/>
        </w:rPr>
        <w:t xml:space="preserve"> spesimen tanpa perlakuan panas.</w:t>
      </w:r>
    </w:p>
    <w:p w14:paraId="424E7DC7" w14:textId="77777777" w:rsidR="00181C12" w:rsidRDefault="00181C12" w:rsidP="00A477BE">
      <w:pPr>
        <w:widowControl w:val="0"/>
        <w:ind w:firstLine="720"/>
        <w:rPr>
          <w:lang w:val="id-ID"/>
        </w:rPr>
      </w:pPr>
    </w:p>
    <w:p w14:paraId="6C8ACA84" w14:textId="76465CD1" w:rsidR="00A477BE" w:rsidRDefault="00A477BE" w:rsidP="00181C12">
      <w:pPr>
        <w:widowControl w:val="0"/>
        <w:jc w:val="center"/>
        <w:rPr>
          <w:lang w:val="id-ID"/>
        </w:rPr>
      </w:pPr>
      <w:r w:rsidRPr="00A477BE">
        <w:rPr>
          <w:noProof/>
          <w:lang w:val="id-ID"/>
        </w:rPr>
        <w:lastRenderedPageBreak/>
        <w:drawing>
          <wp:inline distT="0" distB="0" distL="0" distR="0" wp14:anchorId="0463AA93" wp14:editId="1526D2F1">
            <wp:extent cx="3623880" cy="2823166"/>
            <wp:effectExtent l="19050" t="19050" r="15240" b="15875"/>
            <wp:docPr id="11520508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050816" name=""/>
                    <pic:cNvPicPr/>
                  </pic:nvPicPr>
                  <pic:blipFill>
                    <a:blip r:embed="rId16"/>
                    <a:stretch>
                      <a:fillRect/>
                    </a:stretch>
                  </pic:blipFill>
                  <pic:spPr>
                    <a:xfrm>
                      <a:off x="0" y="0"/>
                      <a:ext cx="3668118" cy="2857629"/>
                    </a:xfrm>
                    <a:prstGeom prst="rect">
                      <a:avLst/>
                    </a:prstGeom>
                    <a:ln>
                      <a:solidFill>
                        <a:schemeClr val="tx1"/>
                      </a:solidFill>
                    </a:ln>
                  </pic:spPr>
                </pic:pic>
              </a:graphicData>
            </a:graphic>
          </wp:inline>
        </w:drawing>
      </w:r>
    </w:p>
    <w:p w14:paraId="2FD9DAA2" w14:textId="2C6D73B7" w:rsidR="00E1684F" w:rsidRPr="00E1684F" w:rsidRDefault="00E1684F" w:rsidP="00A477BE">
      <w:pPr>
        <w:widowControl w:val="0"/>
        <w:ind w:firstLine="720"/>
        <w:jc w:val="center"/>
        <w:rPr>
          <w:lang w:val="id-ID"/>
        </w:rPr>
      </w:pPr>
      <w:r w:rsidRPr="00E1684F">
        <w:rPr>
          <w:lang w:val="id-ID"/>
        </w:rPr>
        <w:t xml:space="preserve">Gambar </w:t>
      </w:r>
      <w:r w:rsidR="00021AA5">
        <w:rPr>
          <w:lang w:val="id-ID"/>
        </w:rPr>
        <w:t>4</w:t>
      </w:r>
      <w:r w:rsidR="00111FBF">
        <w:rPr>
          <w:lang w:val="id-ID"/>
        </w:rPr>
        <w:t>.</w:t>
      </w:r>
      <w:r w:rsidRPr="00E1684F">
        <w:rPr>
          <w:lang w:val="id-ID"/>
        </w:rPr>
        <w:t xml:space="preserve"> </w:t>
      </w:r>
      <w:r w:rsidR="00111FBF">
        <w:rPr>
          <w:lang w:val="id-ID"/>
        </w:rPr>
        <w:t>Kekuatan Tarik Baja Paduan AISI 4140 tanpa dan dengan Perlakuan Panas</w:t>
      </w:r>
    </w:p>
    <w:p w14:paraId="2AF3C3FC" w14:textId="77777777" w:rsidR="00A477BE" w:rsidRDefault="00A477BE" w:rsidP="00E1684F">
      <w:pPr>
        <w:widowControl w:val="0"/>
        <w:ind w:firstLine="720"/>
        <w:rPr>
          <w:lang w:val="id-ID"/>
        </w:rPr>
      </w:pPr>
    </w:p>
    <w:p w14:paraId="20FC3BA7" w14:textId="62EC3250" w:rsidR="00E1684F" w:rsidRPr="00E1684F" w:rsidRDefault="004B5B34" w:rsidP="00181C12">
      <w:pPr>
        <w:widowControl w:val="0"/>
        <w:ind w:firstLine="720"/>
        <w:rPr>
          <w:lang w:val="id-ID"/>
        </w:rPr>
      </w:pPr>
      <w:r>
        <w:rPr>
          <w:lang w:val="id-ID"/>
        </w:rPr>
        <w:t>Apabila dibandingkan antar s</w:t>
      </w:r>
      <w:r w:rsidR="00E1684F" w:rsidRPr="00E1684F">
        <w:rPr>
          <w:lang w:val="id-ID"/>
        </w:rPr>
        <w:t>pesimen yang dilakukan perlakuan panas</w:t>
      </w:r>
      <w:r>
        <w:rPr>
          <w:lang w:val="id-ID"/>
        </w:rPr>
        <w:t xml:space="preserve"> (austenisasi-</w:t>
      </w:r>
      <w:r w:rsidRPr="004B5B34">
        <w:rPr>
          <w:i/>
          <w:iCs/>
          <w:lang w:val="id-ID"/>
        </w:rPr>
        <w:t>quenching</w:t>
      </w:r>
      <w:r>
        <w:rPr>
          <w:lang w:val="id-ID"/>
        </w:rPr>
        <w:t>-</w:t>
      </w:r>
      <w:r w:rsidRPr="004B5B34">
        <w:rPr>
          <w:i/>
          <w:iCs/>
          <w:lang w:val="id-ID"/>
        </w:rPr>
        <w:t>tempering</w:t>
      </w:r>
      <w:r>
        <w:rPr>
          <w:lang w:val="id-ID"/>
        </w:rPr>
        <w:t xml:space="preserve">) maka data menunjukkan </w:t>
      </w:r>
      <w:r w:rsidR="00E1684F" w:rsidRPr="00E1684F">
        <w:rPr>
          <w:lang w:val="id-ID"/>
        </w:rPr>
        <w:t>terjadi kecenderungan penurunan kekuatan tarik</w:t>
      </w:r>
      <w:r>
        <w:rPr>
          <w:lang w:val="id-ID"/>
        </w:rPr>
        <w:t xml:space="preserve"> terhadap kenaikan suhu maupun durasi waktu </w:t>
      </w:r>
      <w:r w:rsidRPr="004B5B34">
        <w:rPr>
          <w:i/>
          <w:iCs/>
          <w:lang w:val="id-ID"/>
        </w:rPr>
        <w:t>tempering</w:t>
      </w:r>
      <w:r w:rsidR="00E1684F" w:rsidRPr="00E1684F">
        <w:rPr>
          <w:lang w:val="id-ID"/>
        </w:rPr>
        <w:t>. Perbandingan jika suhu dinaik</w:t>
      </w:r>
      <w:r>
        <w:rPr>
          <w:lang w:val="id-ID"/>
        </w:rPr>
        <w:t>k</w:t>
      </w:r>
      <w:r w:rsidR="00E1684F" w:rsidRPr="00E1684F">
        <w:rPr>
          <w:lang w:val="id-ID"/>
        </w:rPr>
        <w:t xml:space="preserve">an </w:t>
      </w:r>
      <w:r w:rsidR="00181C12">
        <w:rPr>
          <w:lang w:val="id-ID"/>
        </w:rPr>
        <w:t xml:space="preserve">pada waktu penahanan yang sama </w:t>
      </w:r>
      <w:r w:rsidR="00E1684F" w:rsidRPr="00E1684F">
        <w:rPr>
          <w:lang w:val="id-ID"/>
        </w:rPr>
        <w:t xml:space="preserve">maka nilai kekuatan tarik </w:t>
      </w:r>
      <w:r w:rsidR="00181C12">
        <w:rPr>
          <w:lang w:val="id-ID"/>
        </w:rPr>
        <w:t xml:space="preserve">cenderung </w:t>
      </w:r>
      <w:r w:rsidR="00E1684F" w:rsidRPr="00E1684F">
        <w:rPr>
          <w:lang w:val="id-ID"/>
        </w:rPr>
        <w:t>menurun dikarenakan semakin tinggi suhu yang digunakan maka semakin cepat atom – atom berdifusi</w:t>
      </w:r>
      <w:r w:rsidR="00181C12">
        <w:rPr>
          <w:lang w:val="id-ID"/>
        </w:rPr>
        <w:t xml:space="preserve"> menuju kondisi stabil atau dari struktur kristal BCT menuju struktur kristal BCC. Atapun juga, s</w:t>
      </w:r>
      <w:r w:rsidR="00E1684F" w:rsidRPr="00E1684F">
        <w:rPr>
          <w:lang w:val="id-ID"/>
        </w:rPr>
        <w:t xml:space="preserve">pesimen yang dilakukan perlakuan panas </w:t>
      </w:r>
      <w:r w:rsidR="00181C12" w:rsidRPr="004B5B34">
        <w:rPr>
          <w:i/>
          <w:iCs/>
          <w:lang w:val="id-ID"/>
        </w:rPr>
        <w:t>tempering</w:t>
      </w:r>
      <w:r w:rsidR="00181C12">
        <w:rPr>
          <w:lang w:val="id-ID"/>
        </w:rPr>
        <w:t xml:space="preserve"> </w:t>
      </w:r>
      <w:r w:rsidR="00E1684F" w:rsidRPr="00E1684F">
        <w:rPr>
          <w:lang w:val="id-ID"/>
        </w:rPr>
        <w:t xml:space="preserve">terjadi penurunan kekuatan tarik </w:t>
      </w:r>
      <w:r w:rsidR="00181C12">
        <w:rPr>
          <w:lang w:val="id-ID"/>
        </w:rPr>
        <w:t xml:space="preserve">pada </w:t>
      </w:r>
      <w:r w:rsidR="00E1684F" w:rsidRPr="00E1684F">
        <w:rPr>
          <w:lang w:val="id-ID"/>
        </w:rPr>
        <w:t xml:space="preserve">suhu </w:t>
      </w:r>
      <w:r w:rsidR="00181C12">
        <w:rPr>
          <w:lang w:val="id-ID"/>
        </w:rPr>
        <w:t xml:space="preserve">yang </w:t>
      </w:r>
      <w:r w:rsidR="00E1684F" w:rsidRPr="00E1684F">
        <w:rPr>
          <w:lang w:val="id-ID"/>
        </w:rPr>
        <w:t xml:space="preserve">sama tetapi waktu penahanan </w:t>
      </w:r>
      <w:r>
        <w:rPr>
          <w:lang w:val="id-ID"/>
        </w:rPr>
        <w:t>semakin lama</w:t>
      </w:r>
      <w:r w:rsidR="00181C12">
        <w:rPr>
          <w:lang w:val="id-ID"/>
        </w:rPr>
        <w:t xml:space="preserve"> </w:t>
      </w:r>
      <w:r w:rsidR="00E1684F" w:rsidRPr="00E1684F">
        <w:rPr>
          <w:lang w:val="id-ID"/>
        </w:rPr>
        <w:t xml:space="preserve">dikarenakan lama waktu penahanan </w:t>
      </w:r>
      <w:r>
        <w:rPr>
          <w:lang w:val="id-ID"/>
        </w:rPr>
        <w:t>berbanding lurus dengan banyaknya a</w:t>
      </w:r>
      <w:r w:rsidR="00E1684F" w:rsidRPr="00E1684F">
        <w:rPr>
          <w:lang w:val="id-ID"/>
        </w:rPr>
        <w:t>tom – atom yang be</w:t>
      </w:r>
      <w:r w:rsidR="00DD094B">
        <w:rPr>
          <w:lang w:val="id-ID"/>
        </w:rPr>
        <w:t>r</w:t>
      </w:r>
      <w:r w:rsidR="00E1684F" w:rsidRPr="00E1684F">
        <w:rPr>
          <w:lang w:val="id-ID"/>
        </w:rPr>
        <w:t>difusi.</w:t>
      </w:r>
    </w:p>
    <w:p w14:paraId="07892EC4" w14:textId="54F28A80" w:rsidR="00E1684F" w:rsidRPr="00E1684F" w:rsidRDefault="00E1684F" w:rsidP="00E1684F">
      <w:pPr>
        <w:widowControl w:val="0"/>
        <w:ind w:firstLine="720"/>
        <w:rPr>
          <w:lang w:val="id-ID"/>
        </w:rPr>
      </w:pPr>
      <w:r w:rsidRPr="00E1684F">
        <w:rPr>
          <w:lang w:val="id-ID"/>
        </w:rPr>
        <w:t xml:space="preserve">Kecendurungan penurunan kekuatan tarik </w:t>
      </w:r>
      <w:r w:rsidR="004B5B34">
        <w:rPr>
          <w:lang w:val="id-ID"/>
        </w:rPr>
        <w:t xml:space="preserve">ini dapat dikaitkan dengan fasa yang terbentuk yaitu quenching baja AISI 4140 menghasilkan fasa </w:t>
      </w:r>
      <w:r w:rsidR="004B5B34" w:rsidRPr="004B5B34">
        <w:rPr>
          <w:i/>
          <w:iCs/>
          <w:lang w:val="id-ID"/>
        </w:rPr>
        <w:t>martensite</w:t>
      </w:r>
      <w:r w:rsidR="004B5B34">
        <w:rPr>
          <w:lang w:val="id-ID"/>
        </w:rPr>
        <w:t xml:space="preserve"> sedangkan tempering akan menghasilkan fasa </w:t>
      </w:r>
      <w:r w:rsidR="004B5B34" w:rsidRPr="004B5B34">
        <w:rPr>
          <w:i/>
          <w:iCs/>
          <w:lang w:val="id-ID"/>
        </w:rPr>
        <w:t>tempered martensite</w:t>
      </w:r>
      <w:r w:rsidR="004B5B34">
        <w:rPr>
          <w:lang w:val="id-ID"/>
        </w:rPr>
        <w:t>. Seperti diketahui</w:t>
      </w:r>
      <w:r w:rsidRPr="00E1684F">
        <w:rPr>
          <w:lang w:val="id-ID"/>
        </w:rPr>
        <w:t xml:space="preserve"> </w:t>
      </w:r>
      <w:r w:rsidRPr="00DD094B">
        <w:rPr>
          <w:i/>
          <w:iCs/>
          <w:lang w:val="id-ID"/>
        </w:rPr>
        <w:t>martensite</w:t>
      </w:r>
      <w:r w:rsidR="004B5B34">
        <w:rPr>
          <w:lang w:val="id-ID"/>
        </w:rPr>
        <w:t xml:space="preserve"> memiliki sifat yang </w:t>
      </w:r>
      <w:r w:rsidR="00DD094B">
        <w:rPr>
          <w:lang w:val="id-ID"/>
        </w:rPr>
        <w:t>keras dan kuat</w:t>
      </w:r>
      <w:r w:rsidR="004B5B34">
        <w:rPr>
          <w:lang w:val="id-ID"/>
        </w:rPr>
        <w:t xml:space="preserve"> sedangkan </w:t>
      </w:r>
      <w:r w:rsidRPr="00DD094B">
        <w:rPr>
          <w:i/>
          <w:iCs/>
          <w:lang w:val="id-ID"/>
        </w:rPr>
        <w:t>tempered martensite</w:t>
      </w:r>
      <w:r w:rsidRPr="00E1684F">
        <w:rPr>
          <w:lang w:val="id-ID"/>
        </w:rPr>
        <w:t xml:space="preserve"> </w:t>
      </w:r>
      <w:r w:rsidR="004B5B34">
        <w:rPr>
          <w:lang w:val="id-ID"/>
        </w:rPr>
        <w:t xml:space="preserve">lebih lunak yang </w:t>
      </w:r>
      <w:r w:rsidR="00DD094B" w:rsidRPr="00E1684F">
        <w:rPr>
          <w:lang w:val="id-ID"/>
        </w:rPr>
        <w:t>mengakibatkan menurunnya kekuatan tarik</w:t>
      </w:r>
      <w:r w:rsidR="004B5B34">
        <w:rPr>
          <w:lang w:val="id-ID"/>
        </w:rPr>
        <w:t>.</w:t>
      </w:r>
    </w:p>
    <w:p w14:paraId="34D3D86A" w14:textId="6DE3EC41" w:rsidR="00E1684F" w:rsidRDefault="00691921" w:rsidP="00E1684F">
      <w:pPr>
        <w:widowControl w:val="0"/>
        <w:ind w:firstLine="720"/>
        <w:rPr>
          <w:lang w:val="id-ID"/>
        </w:rPr>
      </w:pPr>
      <w:r>
        <w:rPr>
          <w:lang w:val="id-ID"/>
        </w:rPr>
        <w:t>P</w:t>
      </w:r>
      <w:r w:rsidR="00E1684F" w:rsidRPr="00E1684F">
        <w:rPr>
          <w:lang w:val="id-ID"/>
        </w:rPr>
        <w:t xml:space="preserve">ersentase </w:t>
      </w:r>
      <w:r w:rsidR="00E1684F" w:rsidRPr="00021AA5">
        <w:rPr>
          <w:i/>
          <w:iCs/>
          <w:lang w:val="id-ID"/>
        </w:rPr>
        <w:t>elongation</w:t>
      </w:r>
      <w:r w:rsidR="00E1684F" w:rsidRPr="00E1684F">
        <w:rPr>
          <w:lang w:val="id-ID"/>
        </w:rPr>
        <w:t xml:space="preserve"> antara spesimen </w:t>
      </w:r>
      <w:r>
        <w:rPr>
          <w:lang w:val="id-ID"/>
        </w:rPr>
        <w:t xml:space="preserve">tanpa perlakuan (NT), </w:t>
      </w:r>
      <w:r w:rsidRPr="00691921">
        <w:rPr>
          <w:i/>
          <w:iCs/>
          <w:lang w:val="id-ID"/>
        </w:rPr>
        <w:t>tempering</w:t>
      </w:r>
      <w:r>
        <w:rPr>
          <w:lang w:val="id-ID"/>
        </w:rPr>
        <w:t xml:space="preserve"> pada 400°C selama 15 menit (</w:t>
      </w:r>
      <w:r w:rsidR="00E1684F" w:rsidRPr="00E1684F">
        <w:rPr>
          <w:lang w:val="id-ID"/>
        </w:rPr>
        <w:t>A</w:t>
      </w:r>
      <w:r>
        <w:rPr>
          <w:lang w:val="id-ID"/>
        </w:rPr>
        <w:t>)</w:t>
      </w:r>
      <w:r w:rsidR="00E1684F" w:rsidRPr="00E1684F">
        <w:rPr>
          <w:lang w:val="id-ID"/>
        </w:rPr>
        <w:t xml:space="preserve">, </w:t>
      </w:r>
      <w:r w:rsidRPr="00691921">
        <w:rPr>
          <w:i/>
          <w:iCs/>
          <w:lang w:val="id-ID"/>
        </w:rPr>
        <w:t>tempering</w:t>
      </w:r>
      <w:r>
        <w:rPr>
          <w:lang w:val="id-ID"/>
        </w:rPr>
        <w:t xml:space="preserve"> pada 400°C selama 30 menit (B)</w:t>
      </w:r>
      <w:r w:rsidR="00E1684F" w:rsidRPr="00E1684F">
        <w:rPr>
          <w:lang w:val="id-ID"/>
        </w:rPr>
        <w:t>,</w:t>
      </w:r>
      <w:r>
        <w:rPr>
          <w:lang w:val="id-ID"/>
        </w:rPr>
        <w:t xml:space="preserve"> </w:t>
      </w:r>
      <w:r w:rsidRPr="00691921">
        <w:rPr>
          <w:i/>
          <w:iCs/>
          <w:lang w:val="id-ID"/>
        </w:rPr>
        <w:t>tempering</w:t>
      </w:r>
      <w:r>
        <w:rPr>
          <w:lang w:val="id-ID"/>
        </w:rPr>
        <w:t xml:space="preserve"> pada 500°C selama 15 menit (C)</w:t>
      </w:r>
      <w:r w:rsidR="00E1684F" w:rsidRPr="00E1684F">
        <w:rPr>
          <w:lang w:val="id-ID"/>
        </w:rPr>
        <w:t>,</w:t>
      </w:r>
      <w:r>
        <w:rPr>
          <w:lang w:val="id-ID"/>
        </w:rPr>
        <w:t xml:space="preserve"> dan</w:t>
      </w:r>
      <w:r w:rsidR="00E1684F" w:rsidRPr="00E1684F">
        <w:rPr>
          <w:lang w:val="id-ID"/>
        </w:rPr>
        <w:t xml:space="preserve"> </w:t>
      </w:r>
      <w:r w:rsidRPr="00691921">
        <w:rPr>
          <w:i/>
          <w:iCs/>
          <w:lang w:val="id-ID"/>
        </w:rPr>
        <w:t>tempering</w:t>
      </w:r>
      <w:r>
        <w:rPr>
          <w:lang w:val="id-ID"/>
        </w:rPr>
        <w:t xml:space="preserve"> pada 500°C selama 30 menit (D)</w:t>
      </w:r>
      <w:r w:rsidR="00E1684F" w:rsidRPr="00E1684F">
        <w:rPr>
          <w:lang w:val="id-ID"/>
        </w:rPr>
        <w:t xml:space="preserve"> dapat dilihat</w:t>
      </w:r>
      <w:r>
        <w:rPr>
          <w:lang w:val="id-ID"/>
        </w:rPr>
        <w:t xml:space="preserve"> </w:t>
      </w:r>
      <w:r w:rsidR="00E1684F" w:rsidRPr="00E1684F">
        <w:rPr>
          <w:lang w:val="id-ID"/>
        </w:rPr>
        <w:t xml:space="preserve">pada Gambar </w:t>
      </w:r>
      <w:r w:rsidR="00021AA5">
        <w:rPr>
          <w:lang w:val="id-ID"/>
        </w:rPr>
        <w:t>5</w:t>
      </w:r>
      <w:r w:rsidR="00E1684F" w:rsidRPr="00E1684F">
        <w:rPr>
          <w:lang w:val="id-ID"/>
        </w:rPr>
        <w:t>.</w:t>
      </w:r>
    </w:p>
    <w:p w14:paraId="7AAFB700" w14:textId="77777777" w:rsidR="00691921" w:rsidRPr="00E1684F" w:rsidRDefault="00691921" w:rsidP="00E1684F">
      <w:pPr>
        <w:widowControl w:val="0"/>
        <w:ind w:firstLine="720"/>
        <w:rPr>
          <w:lang w:val="id-ID"/>
        </w:rPr>
      </w:pPr>
    </w:p>
    <w:p w14:paraId="3E2231BA" w14:textId="0B9661B9" w:rsidR="00E1684F" w:rsidRPr="00E1684F" w:rsidRDefault="00917B97" w:rsidP="00917B97">
      <w:pPr>
        <w:widowControl w:val="0"/>
        <w:ind w:firstLine="720"/>
        <w:jc w:val="center"/>
        <w:rPr>
          <w:lang w:val="id-ID"/>
        </w:rPr>
      </w:pPr>
      <w:r w:rsidRPr="00917B97">
        <w:rPr>
          <w:noProof/>
          <w:lang w:val="id-ID"/>
        </w:rPr>
        <w:lastRenderedPageBreak/>
        <w:drawing>
          <wp:inline distT="0" distB="0" distL="0" distR="0" wp14:anchorId="7220F560" wp14:editId="385018D9">
            <wp:extent cx="4532595" cy="3314700"/>
            <wp:effectExtent l="19050" t="19050" r="20955" b="19050"/>
            <wp:docPr id="16704028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402851" name=""/>
                    <pic:cNvPicPr/>
                  </pic:nvPicPr>
                  <pic:blipFill>
                    <a:blip r:embed="rId17"/>
                    <a:stretch>
                      <a:fillRect/>
                    </a:stretch>
                  </pic:blipFill>
                  <pic:spPr>
                    <a:xfrm>
                      <a:off x="0" y="0"/>
                      <a:ext cx="4540096" cy="3320185"/>
                    </a:xfrm>
                    <a:prstGeom prst="rect">
                      <a:avLst/>
                    </a:prstGeom>
                    <a:ln>
                      <a:solidFill>
                        <a:schemeClr val="tx1"/>
                      </a:solidFill>
                    </a:ln>
                  </pic:spPr>
                </pic:pic>
              </a:graphicData>
            </a:graphic>
          </wp:inline>
        </w:drawing>
      </w:r>
    </w:p>
    <w:p w14:paraId="40DA7088" w14:textId="7248A8B5" w:rsidR="00E1684F" w:rsidRPr="00E1684F" w:rsidRDefault="00E1684F" w:rsidP="00917B97">
      <w:pPr>
        <w:widowControl w:val="0"/>
        <w:ind w:firstLine="720"/>
        <w:jc w:val="center"/>
        <w:rPr>
          <w:lang w:val="id-ID"/>
        </w:rPr>
      </w:pPr>
      <w:r w:rsidRPr="00E1684F">
        <w:rPr>
          <w:lang w:val="id-ID"/>
        </w:rPr>
        <w:t xml:space="preserve">Gambar </w:t>
      </w:r>
      <w:r w:rsidR="00021AA5">
        <w:rPr>
          <w:lang w:val="id-ID"/>
        </w:rPr>
        <w:t>5</w:t>
      </w:r>
      <w:r w:rsidR="00691921">
        <w:rPr>
          <w:lang w:val="id-ID"/>
        </w:rPr>
        <w:t>.</w:t>
      </w:r>
      <w:r w:rsidRPr="00E1684F">
        <w:rPr>
          <w:lang w:val="id-ID"/>
        </w:rPr>
        <w:t xml:space="preserve"> Grafik </w:t>
      </w:r>
      <w:r w:rsidR="00691921">
        <w:rPr>
          <w:lang w:val="id-ID"/>
        </w:rPr>
        <w:t>R</w:t>
      </w:r>
      <w:r w:rsidRPr="00E1684F">
        <w:rPr>
          <w:lang w:val="id-ID"/>
        </w:rPr>
        <w:t xml:space="preserve">ata – </w:t>
      </w:r>
      <w:r w:rsidR="00691921">
        <w:rPr>
          <w:lang w:val="id-ID"/>
        </w:rPr>
        <w:t>R</w:t>
      </w:r>
      <w:r w:rsidRPr="00E1684F">
        <w:rPr>
          <w:lang w:val="id-ID"/>
        </w:rPr>
        <w:t xml:space="preserve">ata Elongation </w:t>
      </w:r>
      <w:r w:rsidR="00691921">
        <w:rPr>
          <w:lang w:val="id-ID"/>
        </w:rPr>
        <w:t>Spesimen</w:t>
      </w:r>
    </w:p>
    <w:p w14:paraId="171BE195" w14:textId="77777777" w:rsidR="00E1684F" w:rsidRPr="00E1684F" w:rsidRDefault="00E1684F" w:rsidP="00E1684F">
      <w:pPr>
        <w:widowControl w:val="0"/>
        <w:ind w:firstLine="720"/>
        <w:rPr>
          <w:lang w:val="id-ID"/>
        </w:rPr>
      </w:pPr>
      <w:r w:rsidRPr="00E1684F">
        <w:rPr>
          <w:lang w:val="id-ID"/>
        </w:rPr>
        <w:t xml:space="preserve"> </w:t>
      </w:r>
    </w:p>
    <w:p w14:paraId="52192F88" w14:textId="21847595" w:rsidR="00E1684F" w:rsidRPr="00E1684F" w:rsidRDefault="00691921" w:rsidP="00021AA5">
      <w:pPr>
        <w:widowControl w:val="0"/>
        <w:ind w:firstLine="720"/>
        <w:rPr>
          <w:lang w:val="id-ID"/>
        </w:rPr>
      </w:pPr>
      <w:r>
        <w:rPr>
          <w:lang w:val="id-ID"/>
        </w:rPr>
        <w:t xml:space="preserve">Grafik pada Gambar </w:t>
      </w:r>
      <w:r w:rsidR="00021AA5">
        <w:rPr>
          <w:lang w:val="id-ID"/>
        </w:rPr>
        <w:t>5</w:t>
      </w:r>
      <w:r w:rsidR="00E1684F" w:rsidRPr="00E1684F">
        <w:rPr>
          <w:lang w:val="id-ID"/>
        </w:rPr>
        <w:t xml:space="preserve"> menunjukkan terjadi penurunan </w:t>
      </w:r>
      <w:r>
        <w:rPr>
          <w:lang w:val="id-ID"/>
        </w:rPr>
        <w:t>keuletan</w:t>
      </w:r>
      <w:r w:rsidR="00E1684F" w:rsidRPr="00E1684F">
        <w:rPr>
          <w:lang w:val="id-ID"/>
        </w:rPr>
        <w:t xml:space="preserve"> pada semua spesimen yang mendapatkan perlakuan panas (</w:t>
      </w:r>
      <w:r>
        <w:rPr>
          <w:lang w:val="id-ID"/>
        </w:rPr>
        <w:t>austenisasi-</w:t>
      </w:r>
      <w:r w:rsidR="00E1684F" w:rsidRPr="00691921">
        <w:rPr>
          <w:i/>
          <w:iCs/>
          <w:lang w:val="id-ID"/>
        </w:rPr>
        <w:t>quenching</w:t>
      </w:r>
      <w:r>
        <w:rPr>
          <w:lang w:val="id-ID"/>
        </w:rPr>
        <w:t>-</w:t>
      </w:r>
      <w:r w:rsidR="00E1684F" w:rsidRPr="00691921">
        <w:rPr>
          <w:i/>
          <w:iCs/>
          <w:lang w:val="id-ID"/>
        </w:rPr>
        <w:t>tempering</w:t>
      </w:r>
      <w:r w:rsidR="00E1684F" w:rsidRPr="00E1684F">
        <w:rPr>
          <w:lang w:val="id-ID"/>
        </w:rPr>
        <w:t xml:space="preserve">) </w:t>
      </w:r>
      <w:r>
        <w:rPr>
          <w:lang w:val="id-ID"/>
        </w:rPr>
        <w:t xml:space="preserve">jika </w:t>
      </w:r>
      <w:r w:rsidR="00E1684F" w:rsidRPr="00E1684F">
        <w:rPr>
          <w:lang w:val="id-ID"/>
        </w:rPr>
        <w:t xml:space="preserve">dibandingkan </w:t>
      </w:r>
      <w:r>
        <w:rPr>
          <w:lang w:val="id-ID"/>
        </w:rPr>
        <w:t xml:space="preserve">dengan </w:t>
      </w:r>
      <w:r w:rsidR="00E1684F" w:rsidRPr="00E1684F">
        <w:rPr>
          <w:lang w:val="id-ID"/>
        </w:rPr>
        <w:t>spesimen tanpa perlakuan panas (</w:t>
      </w:r>
      <w:r w:rsidRPr="00111FBF">
        <w:rPr>
          <w:i/>
          <w:iCs/>
          <w:lang w:val="id-ID"/>
        </w:rPr>
        <w:t>as-received specimen</w:t>
      </w:r>
      <w:r w:rsidR="00E1684F" w:rsidRPr="00E1684F">
        <w:rPr>
          <w:lang w:val="id-ID"/>
        </w:rPr>
        <w:t>).</w:t>
      </w:r>
    </w:p>
    <w:p w14:paraId="406CC77E" w14:textId="3513A5FA" w:rsidR="00E1684F" w:rsidRPr="00E1684F" w:rsidRDefault="00E1684F" w:rsidP="0030641A">
      <w:pPr>
        <w:widowControl w:val="0"/>
        <w:ind w:firstLine="720"/>
        <w:rPr>
          <w:lang w:val="id-ID"/>
        </w:rPr>
      </w:pPr>
      <w:r w:rsidRPr="00E1684F">
        <w:rPr>
          <w:lang w:val="id-ID"/>
        </w:rPr>
        <w:t xml:space="preserve">Perbandingan antara spesimen yang dilakukan perlakuan panas terjadi peningkatan persen elongasi. Spesimen yang dilakukan perlakuan panas dengan suhu yang berbeda dengan </w:t>
      </w:r>
      <w:r w:rsidRPr="00691921">
        <w:rPr>
          <w:i/>
          <w:iCs/>
          <w:lang w:val="id-ID"/>
        </w:rPr>
        <w:t>holding time</w:t>
      </w:r>
      <w:r w:rsidRPr="00E1684F">
        <w:rPr>
          <w:lang w:val="id-ID"/>
        </w:rPr>
        <w:t xml:space="preserve"> yang sama akan mengalami peningkatan elongasi dikarenakan semakin tinggi suhu yang digunakan semakin banyak atom – atom yang berdifusi.</w:t>
      </w:r>
      <w:r w:rsidR="00691921">
        <w:rPr>
          <w:lang w:val="id-ID"/>
        </w:rPr>
        <w:t xml:space="preserve"> </w:t>
      </w:r>
      <w:r w:rsidRPr="00E1684F">
        <w:rPr>
          <w:lang w:val="id-ID"/>
        </w:rPr>
        <w:t xml:space="preserve">Hal yang sama juga terjadi saat spesimen yang dilakuakan perlakuan panas dengan suhu yang sama dengan </w:t>
      </w:r>
      <w:r w:rsidRPr="00691921">
        <w:rPr>
          <w:i/>
          <w:iCs/>
          <w:lang w:val="id-ID"/>
        </w:rPr>
        <w:t>holding time</w:t>
      </w:r>
      <w:r w:rsidRPr="00E1684F">
        <w:rPr>
          <w:lang w:val="id-ID"/>
        </w:rPr>
        <w:t xml:space="preserve"> yang berbeda akan mengalami kecenderung peningkatan persen elongasi dikarekan semakin lama waktu penahanan akan semakin banyak atom – atom yang berdifusi.</w:t>
      </w:r>
      <w:r w:rsidR="0030641A">
        <w:rPr>
          <w:lang w:val="id-ID"/>
        </w:rPr>
        <w:t xml:space="preserve"> Difusi disini menyebabkan perubahan fasa </w:t>
      </w:r>
      <w:r w:rsidR="0030641A" w:rsidRPr="0030641A">
        <w:rPr>
          <w:i/>
          <w:iCs/>
          <w:lang w:val="id-ID"/>
        </w:rPr>
        <w:t>martensite</w:t>
      </w:r>
      <w:r w:rsidR="0030641A">
        <w:rPr>
          <w:lang w:val="id-ID"/>
        </w:rPr>
        <w:t xml:space="preserve"> menjadi </w:t>
      </w:r>
      <w:r w:rsidR="0030641A" w:rsidRPr="0030641A">
        <w:rPr>
          <w:i/>
          <w:iCs/>
          <w:lang w:val="id-ID"/>
        </w:rPr>
        <w:t>tempered martensite</w:t>
      </w:r>
      <w:r w:rsidR="0030641A">
        <w:rPr>
          <w:lang w:val="id-ID"/>
        </w:rPr>
        <w:t xml:space="preserve">. Dimana </w:t>
      </w:r>
      <w:r w:rsidR="0030641A" w:rsidRPr="0030641A">
        <w:rPr>
          <w:i/>
          <w:iCs/>
          <w:lang w:val="id-ID"/>
        </w:rPr>
        <w:t>tempered martensite</w:t>
      </w:r>
      <w:r w:rsidR="0030641A">
        <w:rPr>
          <w:lang w:val="id-ID"/>
        </w:rPr>
        <w:t xml:space="preserve"> memiliki sifat kekerasan yang lebih rendah dan keuletan yang lebih tinggi dibandingkan </w:t>
      </w:r>
      <w:r w:rsidR="0030641A" w:rsidRPr="0030641A">
        <w:rPr>
          <w:i/>
          <w:iCs/>
          <w:lang w:val="id-ID"/>
        </w:rPr>
        <w:t>martensite</w:t>
      </w:r>
      <w:r w:rsidR="0030641A">
        <w:rPr>
          <w:lang w:val="id-ID"/>
        </w:rPr>
        <w:t xml:space="preserve">. Disamping itu, difusi ini juga akan mengurangi atau menghilangkan </w:t>
      </w:r>
      <w:r w:rsidR="0030641A" w:rsidRPr="0030641A">
        <w:rPr>
          <w:i/>
          <w:iCs/>
          <w:lang w:val="id-ID"/>
        </w:rPr>
        <w:t>thermal residual stress</w:t>
      </w:r>
      <w:r w:rsidR="0030641A">
        <w:rPr>
          <w:lang w:val="id-ID"/>
        </w:rPr>
        <w:t xml:space="preserve"> akibat proses </w:t>
      </w:r>
      <w:r w:rsidR="0030641A" w:rsidRPr="0030641A">
        <w:rPr>
          <w:i/>
          <w:iCs/>
          <w:lang w:val="id-ID"/>
        </w:rPr>
        <w:t>quenching</w:t>
      </w:r>
      <w:r w:rsidR="0030641A">
        <w:rPr>
          <w:lang w:val="id-ID"/>
        </w:rPr>
        <w:t>.</w:t>
      </w:r>
    </w:p>
    <w:p w14:paraId="282E1321" w14:textId="12847A3F" w:rsidR="00E1684F" w:rsidRPr="00E1684F" w:rsidRDefault="0030641A" w:rsidP="00E1684F">
      <w:pPr>
        <w:widowControl w:val="0"/>
        <w:ind w:firstLine="720"/>
        <w:rPr>
          <w:lang w:val="id-ID"/>
        </w:rPr>
      </w:pPr>
      <w:r>
        <w:rPr>
          <w:lang w:val="id-ID"/>
        </w:rPr>
        <w:t xml:space="preserve">Pembandingan data persentase kenaikan kekuatan tarik dan penurunan persen elongasi spesimen yang mengalami perlakuan panas terhadap spesimen tanpa perlakuan panas ditunjukkan pada Gambar </w:t>
      </w:r>
      <w:r w:rsidR="00021AA5">
        <w:rPr>
          <w:lang w:val="id-ID"/>
        </w:rPr>
        <w:t>6</w:t>
      </w:r>
      <w:r>
        <w:rPr>
          <w:lang w:val="id-ID"/>
        </w:rPr>
        <w:t>, dimana hal ini dapat digunakan untuk memperkirakan spesimen yang mengalami perlakuan panas optimum</w:t>
      </w:r>
      <w:r w:rsidR="00585037">
        <w:rPr>
          <w:lang w:val="id-ID"/>
        </w:rPr>
        <w:t xml:space="preserve"> yaitu pada tempering 500°C dengan </w:t>
      </w:r>
      <w:r w:rsidR="00585037" w:rsidRPr="00585037">
        <w:rPr>
          <w:i/>
          <w:iCs/>
          <w:lang w:val="id-ID"/>
        </w:rPr>
        <w:t>holding time</w:t>
      </w:r>
      <w:r w:rsidR="00585037">
        <w:rPr>
          <w:lang w:val="id-ID"/>
        </w:rPr>
        <w:t xml:space="preserve"> 15 menit karena </w:t>
      </w:r>
      <w:r w:rsidR="00585037" w:rsidRPr="00E1684F">
        <w:rPr>
          <w:lang w:val="id-ID"/>
        </w:rPr>
        <w:t xml:space="preserve">terjadi kenaikan kekuatan tarik yang tinggi </w:t>
      </w:r>
      <w:r w:rsidR="00585037">
        <w:rPr>
          <w:lang w:val="id-ID"/>
        </w:rPr>
        <w:t xml:space="preserve">tetapi </w:t>
      </w:r>
      <w:r w:rsidR="00585037" w:rsidRPr="00E1684F">
        <w:rPr>
          <w:lang w:val="id-ID"/>
        </w:rPr>
        <w:t xml:space="preserve">mengalami penurunan elongasi yang kecil terhadap </w:t>
      </w:r>
      <w:r w:rsidR="00585037">
        <w:rPr>
          <w:lang w:val="id-ID"/>
        </w:rPr>
        <w:t>spesimen tanpa perlakuan panas.</w:t>
      </w:r>
    </w:p>
    <w:p w14:paraId="0AA0A81E" w14:textId="77777777" w:rsidR="00E1684F" w:rsidRPr="00E1684F" w:rsidRDefault="00E1684F" w:rsidP="00E1684F">
      <w:pPr>
        <w:widowControl w:val="0"/>
        <w:ind w:firstLine="720"/>
        <w:rPr>
          <w:lang w:val="id-ID"/>
        </w:rPr>
      </w:pPr>
      <w:r w:rsidRPr="00E1684F">
        <w:rPr>
          <w:lang w:val="id-ID"/>
        </w:rPr>
        <w:lastRenderedPageBreak/>
        <w:t xml:space="preserve"> </w:t>
      </w:r>
    </w:p>
    <w:p w14:paraId="505E332E" w14:textId="2403530D" w:rsidR="00E1684F" w:rsidRPr="00E1684F" w:rsidRDefault="00AF7A24" w:rsidP="00AF7A24">
      <w:pPr>
        <w:widowControl w:val="0"/>
        <w:jc w:val="center"/>
        <w:rPr>
          <w:lang w:val="id-ID"/>
        </w:rPr>
      </w:pPr>
      <w:r w:rsidRPr="00AF7A24">
        <w:rPr>
          <w:noProof/>
          <w:lang w:val="id-ID"/>
        </w:rPr>
        <w:drawing>
          <wp:inline distT="0" distB="0" distL="0" distR="0" wp14:anchorId="2E95E015" wp14:editId="304FD5A3">
            <wp:extent cx="4961890" cy="3102932"/>
            <wp:effectExtent l="19050" t="19050" r="10160" b="21590"/>
            <wp:docPr id="11404053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405377" name=""/>
                    <pic:cNvPicPr/>
                  </pic:nvPicPr>
                  <pic:blipFill>
                    <a:blip r:embed="rId18"/>
                    <a:stretch>
                      <a:fillRect/>
                    </a:stretch>
                  </pic:blipFill>
                  <pic:spPr>
                    <a:xfrm>
                      <a:off x="0" y="0"/>
                      <a:ext cx="4971967" cy="3109234"/>
                    </a:xfrm>
                    <a:prstGeom prst="rect">
                      <a:avLst/>
                    </a:prstGeom>
                    <a:ln>
                      <a:solidFill>
                        <a:schemeClr val="tx1"/>
                      </a:solidFill>
                    </a:ln>
                  </pic:spPr>
                </pic:pic>
              </a:graphicData>
            </a:graphic>
          </wp:inline>
        </w:drawing>
      </w:r>
    </w:p>
    <w:p w14:paraId="14218CC0" w14:textId="1D1A36DA" w:rsidR="00E1684F" w:rsidRPr="00E1684F" w:rsidRDefault="00E1684F" w:rsidP="00835BC1">
      <w:pPr>
        <w:widowControl w:val="0"/>
        <w:jc w:val="center"/>
        <w:rPr>
          <w:lang w:val="id-ID"/>
        </w:rPr>
      </w:pPr>
      <w:r w:rsidRPr="00E1684F">
        <w:rPr>
          <w:lang w:val="id-ID"/>
        </w:rPr>
        <w:t xml:space="preserve">Gambar </w:t>
      </w:r>
      <w:r w:rsidR="00021AA5">
        <w:rPr>
          <w:lang w:val="id-ID"/>
        </w:rPr>
        <w:t>6</w:t>
      </w:r>
      <w:r w:rsidR="00585037">
        <w:rPr>
          <w:lang w:val="id-ID"/>
        </w:rPr>
        <w:t>.</w:t>
      </w:r>
      <w:r w:rsidRPr="00E1684F">
        <w:rPr>
          <w:lang w:val="id-ID"/>
        </w:rPr>
        <w:t xml:space="preserve"> </w:t>
      </w:r>
      <w:r w:rsidR="00835BC1">
        <w:rPr>
          <w:lang w:val="id-ID"/>
        </w:rPr>
        <w:t>P</w:t>
      </w:r>
      <w:r w:rsidRPr="00E1684F">
        <w:rPr>
          <w:lang w:val="id-ID"/>
        </w:rPr>
        <w:t xml:space="preserve">ersentase </w:t>
      </w:r>
      <w:r w:rsidR="00585037">
        <w:rPr>
          <w:lang w:val="id-ID"/>
        </w:rPr>
        <w:t>K</w:t>
      </w:r>
      <w:r w:rsidRPr="00E1684F">
        <w:rPr>
          <w:lang w:val="id-ID"/>
        </w:rPr>
        <w:t xml:space="preserve">enaikan </w:t>
      </w:r>
      <w:r w:rsidR="00585037">
        <w:rPr>
          <w:lang w:val="id-ID"/>
        </w:rPr>
        <w:t>K</w:t>
      </w:r>
      <w:r w:rsidRPr="00E1684F">
        <w:rPr>
          <w:lang w:val="id-ID"/>
        </w:rPr>
        <w:t xml:space="preserve">ekuatan </w:t>
      </w:r>
      <w:r w:rsidR="00585037">
        <w:rPr>
          <w:lang w:val="id-ID"/>
        </w:rPr>
        <w:t>T</w:t>
      </w:r>
      <w:r w:rsidRPr="00E1684F">
        <w:rPr>
          <w:lang w:val="id-ID"/>
        </w:rPr>
        <w:t xml:space="preserve">arik dan </w:t>
      </w:r>
      <w:r w:rsidR="00585037">
        <w:rPr>
          <w:lang w:val="id-ID"/>
        </w:rPr>
        <w:t>P</w:t>
      </w:r>
      <w:r w:rsidRPr="00E1684F">
        <w:rPr>
          <w:lang w:val="id-ID"/>
        </w:rPr>
        <w:t xml:space="preserve">enurunan </w:t>
      </w:r>
      <w:r w:rsidR="00585037">
        <w:rPr>
          <w:lang w:val="id-ID"/>
        </w:rPr>
        <w:t>E</w:t>
      </w:r>
      <w:r w:rsidRPr="00E1684F">
        <w:rPr>
          <w:lang w:val="id-ID"/>
        </w:rPr>
        <w:t xml:space="preserve">longasi </w:t>
      </w:r>
      <w:r w:rsidR="00585037">
        <w:rPr>
          <w:lang w:val="id-ID"/>
        </w:rPr>
        <w:t>S</w:t>
      </w:r>
      <w:r w:rsidRPr="00E1684F">
        <w:rPr>
          <w:lang w:val="id-ID"/>
        </w:rPr>
        <w:t>pesimen</w:t>
      </w:r>
      <w:r w:rsidR="00585037">
        <w:rPr>
          <w:lang w:val="id-ID"/>
        </w:rPr>
        <w:t xml:space="preserve"> yang Mengalami Perlakuan Panas terhadap Spesimen tanpa Perlakuan Panas</w:t>
      </w:r>
    </w:p>
    <w:p w14:paraId="53806682" w14:textId="7B154450" w:rsidR="00E12229" w:rsidRPr="00616877" w:rsidRDefault="00E12229" w:rsidP="00585037">
      <w:pPr>
        <w:widowControl w:val="0"/>
        <w:rPr>
          <w:lang w:val="id-ID"/>
        </w:rPr>
      </w:pPr>
    </w:p>
    <w:p w14:paraId="4B89DDCF" w14:textId="77777777" w:rsidR="00BD70E9" w:rsidRPr="00C826A8" w:rsidRDefault="00BD70E9" w:rsidP="00EE6BD5">
      <w:pPr>
        <w:widowControl w:val="0"/>
        <w:ind w:firstLine="720"/>
        <w:rPr>
          <w:bCs/>
          <w:color w:val="000000"/>
        </w:rPr>
      </w:pPr>
    </w:p>
    <w:p w14:paraId="556390EA" w14:textId="46FB18EC" w:rsidR="00475027" w:rsidRPr="00C826A8" w:rsidRDefault="00475027" w:rsidP="00C826A8">
      <w:pPr>
        <w:rPr>
          <w:b/>
        </w:rPr>
      </w:pPr>
      <w:r w:rsidRPr="00C826A8">
        <w:rPr>
          <w:b/>
        </w:rPr>
        <w:t xml:space="preserve">Conclusion </w:t>
      </w:r>
    </w:p>
    <w:p w14:paraId="74AAE17D" w14:textId="26A44E19" w:rsidR="00021AA5" w:rsidRPr="00021AA5" w:rsidRDefault="00021AA5" w:rsidP="00021AA5">
      <w:pPr>
        <w:ind w:firstLine="360"/>
        <w:rPr>
          <w:lang w:val="id-ID"/>
        </w:rPr>
      </w:pPr>
      <w:r w:rsidRPr="00021AA5">
        <w:rPr>
          <w:lang w:val="id-ID"/>
        </w:rPr>
        <w:t xml:space="preserve">Berdasarkan hasil penelitian dan pembahasan, dapat disimpulkan </w:t>
      </w:r>
      <w:r>
        <w:rPr>
          <w:lang w:val="id-ID"/>
        </w:rPr>
        <w:t>beberapa hal</w:t>
      </w:r>
      <w:r w:rsidRPr="00021AA5">
        <w:rPr>
          <w:lang w:val="id-ID"/>
        </w:rPr>
        <w:t>:</w:t>
      </w:r>
    </w:p>
    <w:p w14:paraId="5A997743" w14:textId="2A77A32A" w:rsidR="00021AA5" w:rsidRPr="00021AA5" w:rsidRDefault="00021AA5" w:rsidP="00021AA5">
      <w:pPr>
        <w:numPr>
          <w:ilvl w:val="0"/>
          <w:numId w:val="20"/>
        </w:numPr>
        <w:tabs>
          <w:tab w:val="left" w:pos="0"/>
        </w:tabs>
        <w:rPr>
          <w:lang w:val="id-ID"/>
        </w:rPr>
      </w:pPr>
      <w:r>
        <w:rPr>
          <w:lang w:val="id-ID"/>
        </w:rPr>
        <w:t>S</w:t>
      </w:r>
      <w:r w:rsidRPr="00021AA5">
        <w:rPr>
          <w:lang w:val="id-ID"/>
        </w:rPr>
        <w:t xml:space="preserve">emakin tinggi suhu dan semakin lama waktu penahanan </w:t>
      </w:r>
      <w:r w:rsidR="00955EF4">
        <w:rPr>
          <w:lang w:val="id-ID"/>
        </w:rPr>
        <w:t xml:space="preserve">pada proses </w:t>
      </w:r>
      <w:r w:rsidR="00955EF4" w:rsidRPr="00955EF4">
        <w:rPr>
          <w:i/>
          <w:iCs/>
          <w:lang w:val="id-ID"/>
        </w:rPr>
        <w:t>tempering</w:t>
      </w:r>
      <w:r w:rsidR="00955EF4">
        <w:rPr>
          <w:lang w:val="id-ID"/>
        </w:rPr>
        <w:t xml:space="preserve"> menghasilkan spesimen dengan </w:t>
      </w:r>
      <w:r w:rsidRPr="00021AA5">
        <w:rPr>
          <w:lang w:val="id-ID"/>
        </w:rPr>
        <w:t xml:space="preserve">kekuatan tarik menurun </w:t>
      </w:r>
      <w:r w:rsidR="00955EF4">
        <w:rPr>
          <w:lang w:val="id-ID"/>
        </w:rPr>
        <w:t xml:space="preserve">akibat terjadi perubahan </w:t>
      </w:r>
      <w:r w:rsidRPr="00021AA5">
        <w:rPr>
          <w:lang w:val="id-ID"/>
        </w:rPr>
        <w:t xml:space="preserve">fasa </w:t>
      </w:r>
      <w:r w:rsidRPr="00955EF4">
        <w:rPr>
          <w:i/>
          <w:iCs/>
          <w:lang w:val="id-ID"/>
        </w:rPr>
        <w:t>martensite</w:t>
      </w:r>
      <w:r w:rsidRPr="00021AA5">
        <w:rPr>
          <w:lang w:val="id-ID"/>
        </w:rPr>
        <w:t xml:space="preserve"> </w:t>
      </w:r>
      <w:r w:rsidR="00955EF4">
        <w:rPr>
          <w:lang w:val="id-ID"/>
        </w:rPr>
        <w:t xml:space="preserve">menjadi </w:t>
      </w:r>
      <w:r w:rsidRPr="00955EF4">
        <w:rPr>
          <w:i/>
          <w:iCs/>
          <w:lang w:val="id-ID"/>
        </w:rPr>
        <w:t>tempered martensite</w:t>
      </w:r>
      <w:r w:rsidR="00955EF4">
        <w:rPr>
          <w:lang w:val="id-ID"/>
        </w:rPr>
        <w:t xml:space="preserve"> yang semakin banyak pada semua spesimen baja AISI 4140 yang mengalami perlakuan panas austenisasi, </w:t>
      </w:r>
      <w:r w:rsidR="00955EF4" w:rsidRPr="00955EF4">
        <w:rPr>
          <w:i/>
          <w:iCs/>
          <w:lang w:val="id-ID"/>
        </w:rPr>
        <w:t>quenching</w:t>
      </w:r>
      <w:r w:rsidR="00955EF4">
        <w:rPr>
          <w:lang w:val="id-ID"/>
        </w:rPr>
        <w:t xml:space="preserve"> dan </w:t>
      </w:r>
      <w:r w:rsidR="00955EF4" w:rsidRPr="00955EF4">
        <w:rPr>
          <w:i/>
          <w:iCs/>
          <w:lang w:val="id-ID"/>
        </w:rPr>
        <w:t>tempering</w:t>
      </w:r>
      <w:r w:rsidR="00955EF4">
        <w:rPr>
          <w:lang w:val="id-ID"/>
        </w:rPr>
        <w:t>.</w:t>
      </w:r>
    </w:p>
    <w:p w14:paraId="4C81331C" w14:textId="5E114515" w:rsidR="00021AA5" w:rsidRPr="00021AA5" w:rsidRDefault="00955EF4" w:rsidP="00021AA5">
      <w:pPr>
        <w:numPr>
          <w:ilvl w:val="0"/>
          <w:numId w:val="20"/>
        </w:numPr>
        <w:tabs>
          <w:tab w:val="left" w:pos="0"/>
        </w:tabs>
        <w:rPr>
          <w:lang w:val="id-ID"/>
        </w:rPr>
      </w:pPr>
      <w:r>
        <w:rPr>
          <w:lang w:val="id-ID"/>
        </w:rPr>
        <w:t>S</w:t>
      </w:r>
      <w:r w:rsidR="00021AA5" w:rsidRPr="00021AA5">
        <w:rPr>
          <w:lang w:val="id-ID"/>
        </w:rPr>
        <w:t xml:space="preserve">emakin tinggi suhu dan lama waktu penahanan </w:t>
      </w:r>
      <w:r>
        <w:rPr>
          <w:lang w:val="id-ID"/>
        </w:rPr>
        <w:t xml:space="preserve">pada proses </w:t>
      </w:r>
      <w:r w:rsidRPr="00955EF4">
        <w:rPr>
          <w:i/>
          <w:iCs/>
          <w:lang w:val="id-ID"/>
        </w:rPr>
        <w:t>tempering</w:t>
      </w:r>
      <w:r w:rsidRPr="00021AA5">
        <w:rPr>
          <w:lang w:val="id-ID"/>
        </w:rPr>
        <w:t xml:space="preserve"> </w:t>
      </w:r>
      <w:r>
        <w:rPr>
          <w:lang w:val="id-ID"/>
        </w:rPr>
        <w:t xml:space="preserve">cenderung memperbaiki tingkat </w:t>
      </w:r>
      <w:r w:rsidR="00021AA5" w:rsidRPr="00021AA5">
        <w:rPr>
          <w:lang w:val="id-ID"/>
        </w:rPr>
        <w:t>keuletan</w:t>
      </w:r>
      <w:r>
        <w:rPr>
          <w:lang w:val="id-ID"/>
        </w:rPr>
        <w:t xml:space="preserve"> pada semua spesimen baja AISI 4140 yang mengalami perlakuan panas austenisasi, </w:t>
      </w:r>
      <w:r w:rsidRPr="00955EF4">
        <w:rPr>
          <w:i/>
          <w:iCs/>
          <w:lang w:val="id-ID"/>
        </w:rPr>
        <w:t>quenching</w:t>
      </w:r>
      <w:r>
        <w:rPr>
          <w:lang w:val="id-ID"/>
        </w:rPr>
        <w:t xml:space="preserve"> dan </w:t>
      </w:r>
      <w:r w:rsidRPr="00955EF4">
        <w:rPr>
          <w:i/>
          <w:iCs/>
          <w:lang w:val="id-ID"/>
        </w:rPr>
        <w:t>tempering</w:t>
      </w:r>
      <w:r>
        <w:rPr>
          <w:lang w:val="id-ID"/>
        </w:rPr>
        <w:t>.</w:t>
      </w:r>
    </w:p>
    <w:p w14:paraId="79B704E7" w14:textId="52485D0E" w:rsidR="00021AA5" w:rsidRPr="00955EF4" w:rsidRDefault="00955EF4" w:rsidP="00EF5000">
      <w:pPr>
        <w:numPr>
          <w:ilvl w:val="0"/>
          <w:numId w:val="20"/>
        </w:numPr>
        <w:tabs>
          <w:tab w:val="left" w:pos="0"/>
        </w:tabs>
        <w:rPr>
          <w:lang w:val="id-ID"/>
        </w:rPr>
      </w:pPr>
      <w:r w:rsidRPr="00955EF4">
        <w:rPr>
          <w:lang w:val="id-ID"/>
        </w:rPr>
        <w:t>P</w:t>
      </w:r>
      <w:r w:rsidR="00021AA5" w:rsidRPr="00955EF4">
        <w:rPr>
          <w:lang w:val="id-ID"/>
        </w:rPr>
        <w:t xml:space="preserve">erlakuan panas </w:t>
      </w:r>
      <w:r w:rsidRPr="00955EF4">
        <w:rPr>
          <w:lang w:val="id-ID"/>
        </w:rPr>
        <w:t xml:space="preserve">austenisasi, </w:t>
      </w:r>
      <w:r w:rsidRPr="00955EF4">
        <w:rPr>
          <w:i/>
          <w:iCs/>
          <w:lang w:val="id-ID"/>
        </w:rPr>
        <w:t>quenching</w:t>
      </w:r>
      <w:r w:rsidRPr="00955EF4">
        <w:rPr>
          <w:lang w:val="id-ID"/>
        </w:rPr>
        <w:t xml:space="preserve"> dan </w:t>
      </w:r>
      <w:r w:rsidRPr="00955EF4">
        <w:rPr>
          <w:i/>
          <w:iCs/>
          <w:lang w:val="id-ID"/>
        </w:rPr>
        <w:t>tempering</w:t>
      </w:r>
      <w:r w:rsidRPr="00955EF4">
        <w:rPr>
          <w:lang w:val="id-ID"/>
        </w:rPr>
        <w:t xml:space="preserve"> </w:t>
      </w:r>
      <w:r w:rsidR="00021AA5" w:rsidRPr="00955EF4">
        <w:rPr>
          <w:lang w:val="id-ID"/>
        </w:rPr>
        <w:t xml:space="preserve">yang optimum </w:t>
      </w:r>
      <w:r w:rsidRPr="00955EF4">
        <w:rPr>
          <w:lang w:val="id-ID"/>
        </w:rPr>
        <w:t xml:space="preserve">pada penelitian ini adalah pada proses </w:t>
      </w:r>
      <w:r w:rsidR="00021AA5" w:rsidRPr="00955EF4">
        <w:rPr>
          <w:i/>
          <w:iCs/>
          <w:lang w:val="id-ID"/>
        </w:rPr>
        <w:t>tempering</w:t>
      </w:r>
      <w:r w:rsidRPr="00955EF4">
        <w:rPr>
          <w:lang w:val="id-ID"/>
        </w:rPr>
        <w:t xml:space="preserve"> </w:t>
      </w:r>
      <w:r w:rsidR="00021AA5" w:rsidRPr="00955EF4">
        <w:rPr>
          <w:lang w:val="id-ID"/>
        </w:rPr>
        <w:t>dengan suhu 500</w:t>
      </w:r>
      <w:r>
        <w:rPr>
          <w:lang w:val="id-ID"/>
        </w:rPr>
        <w:t>°</w:t>
      </w:r>
      <w:r w:rsidR="00021AA5" w:rsidRPr="00955EF4">
        <w:rPr>
          <w:lang w:val="id-ID"/>
        </w:rPr>
        <w:t>C dengan waktu penahanan 15 menit.</w:t>
      </w:r>
    </w:p>
    <w:p w14:paraId="7D441D6E" w14:textId="6943B797" w:rsidR="00021AA5" w:rsidRPr="00021AA5" w:rsidRDefault="00955EF4" w:rsidP="00021AA5">
      <w:pPr>
        <w:numPr>
          <w:ilvl w:val="0"/>
          <w:numId w:val="20"/>
        </w:numPr>
        <w:tabs>
          <w:tab w:val="left" w:pos="0"/>
        </w:tabs>
        <w:rPr>
          <w:lang w:val="id-ID"/>
        </w:rPr>
      </w:pPr>
      <w:r>
        <w:rPr>
          <w:lang w:val="id-ID"/>
        </w:rPr>
        <w:t>S</w:t>
      </w:r>
      <w:r w:rsidR="00021AA5" w:rsidRPr="00021AA5">
        <w:rPr>
          <w:lang w:val="id-ID"/>
        </w:rPr>
        <w:t xml:space="preserve">emakin tinggi suhu dan lama waktu penahanan </w:t>
      </w:r>
      <w:r>
        <w:rPr>
          <w:lang w:val="id-ID"/>
        </w:rPr>
        <w:t xml:space="preserve">pada proses </w:t>
      </w:r>
      <w:r w:rsidRPr="00955EF4">
        <w:rPr>
          <w:i/>
          <w:iCs/>
          <w:lang w:val="id-ID"/>
        </w:rPr>
        <w:t>tempering</w:t>
      </w:r>
      <w:r>
        <w:rPr>
          <w:lang w:val="id-ID"/>
        </w:rPr>
        <w:t xml:space="preserve"> menyebabkan </w:t>
      </w:r>
      <w:r w:rsidR="00021AA5" w:rsidRPr="00955EF4">
        <w:rPr>
          <w:lang w:val="id-ID"/>
        </w:rPr>
        <w:t>kekerasan</w:t>
      </w:r>
      <w:r w:rsidR="00021AA5" w:rsidRPr="00021AA5">
        <w:rPr>
          <w:lang w:val="id-ID"/>
        </w:rPr>
        <w:t xml:space="preserve"> material menurun karena fasa martensite </w:t>
      </w:r>
      <w:r>
        <w:rPr>
          <w:lang w:val="id-ID"/>
        </w:rPr>
        <w:t xml:space="preserve">yang keras dan kuat </w:t>
      </w:r>
      <w:r w:rsidR="00021AA5" w:rsidRPr="00021AA5">
        <w:rPr>
          <w:lang w:val="id-ID"/>
        </w:rPr>
        <w:t xml:space="preserve">berubah menjadi </w:t>
      </w:r>
      <w:r w:rsidR="00021AA5" w:rsidRPr="00955EF4">
        <w:rPr>
          <w:i/>
          <w:iCs/>
          <w:lang w:val="id-ID"/>
        </w:rPr>
        <w:t>tempered martensite</w:t>
      </w:r>
      <w:r>
        <w:rPr>
          <w:lang w:val="id-ID"/>
        </w:rPr>
        <w:t xml:space="preserve"> yang relatif lebih lunak dibandingkan </w:t>
      </w:r>
      <w:r>
        <w:rPr>
          <w:i/>
          <w:iCs/>
          <w:lang w:val="id-ID"/>
        </w:rPr>
        <w:t>martensite.</w:t>
      </w:r>
    </w:p>
    <w:p w14:paraId="08EBECD4" w14:textId="2DD1A0E6" w:rsidR="00CD2158" w:rsidRPr="00CD2158" w:rsidRDefault="00C15006" w:rsidP="00021AA5">
      <w:pPr>
        <w:numPr>
          <w:ilvl w:val="0"/>
          <w:numId w:val="20"/>
        </w:numPr>
        <w:tabs>
          <w:tab w:val="left" w:pos="0"/>
        </w:tabs>
        <w:rPr>
          <w:lang w:val="id-ID"/>
        </w:rPr>
      </w:pPr>
      <w:r>
        <w:rPr>
          <w:lang w:val="id-ID"/>
        </w:rPr>
        <w:t>Spesimen tanpa perlakuan panas (</w:t>
      </w:r>
      <w:r w:rsidRPr="00C15006">
        <w:rPr>
          <w:i/>
          <w:iCs/>
          <w:lang w:val="id-ID"/>
        </w:rPr>
        <w:t>as-received material</w:t>
      </w:r>
      <w:r>
        <w:rPr>
          <w:lang w:val="id-ID"/>
        </w:rPr>
        <w:t xml:space="preserve">) yang berupa plat mengandung fasa </w:t>
      </w:r>
      <w:r w:rsidRPr="00C15006">
        <w:rPr>
          <w:i/>
          <w:iCs/>
          <w:lang w:val="id-ID"/>
        </w:rPr>
        <w:t>ferrite</w:t>
      </w:r>
      <w:r>
        <w:rPr>
          <w:lang w:val="id-ID"/>
        </w:rPr>
        <w:t xml:space="preserve"> dan </w:t>
      </w:r>
      <w:r w:rsidRPr="00C15006">
        <w:rPr>
          <w:i/>
          <w:iCs/>
          <w:lang w:val="id-ID"/>
        </w:rPr>
        <w:t>pearlite</w:t>
      </w:r>
      <w:r>
        <w:rPr>
          <w:lang w:val="id-ID"/>
        </w:rPr>
        <w:t xml:space="preserve"> (lapisan </w:t>
      </w:r>
      <w:r w:rsidRPr="00C15006">
        <w:rPr>
          <w:i/>
          <w:iCs/>
          <w:lang w:val="id-ID"/>
        </w:rPr>
        <w:t>ferrite</w:t>
      </w:r>
      <w:r>
        <w:rPr>
          <w:lang w:val="id-ID"/>
        </w:rPr>
        <w:t xml:space="preserve"> dan sementit) yang memiliki </w:t>
      </w:r>
      <w:r>
        <w:rPr>
          <w:lang w:val="id-ID"/>
        </w:rPr>
        <w:lastRenderedPageBreak/>
        <w:t xml:space="preserve">karakteristik relatif kuat dan lunak. Sedangkan proses </w:t>
      </w:r>
      <w:r w:rsidRPr="00C15006">
        <w:rPr>
          <w:i/>
          <w:iCs/>
          <w:lang w:val="id-ID"/>
        </w:rPr>
        <w:t>quenching</w:t>
      </w:r>
      <w:r>
        <w:rPr>
          <w:lang w:val="id-ID"/>
        </w:rPr>
        <w:t xml:space="preserve"> setelah austenisasi baja AISI 4140 menghasilkan fasa </w:t>
      </w:r>
      <w:r w:rsidRPr="00C15006">
        <w:rPr>
          <w:i/>
          <w:iCs/>
          <w:lang w:val="id-ID"/>
        </w:rPr>
        <w:t>martensite</w:t>
      </w:r>
      <w:r>
        <w:rPr>
          <w:lang w:val="id-ID"/>
        </w:rPr>
        <w:t xml:space="preserve"> yang keras dan kuat, kemudian proses </w:t>
      </w:r>
      <w:r w:rsidRPr="00C15006">
        <w:rPr>
          <w:i/>
          <w:iCs/>
          <w:lang w:val="id-ID"/>
        </w:rPr>
        <w:t>tempering</w:t>
      </w:r>
      <w:r>
        <w:rPr>
          <w:lang w:val="id-ID"/>
        </w:rPr>
        <w:t xml:space="preserve"> menghasilkan fasa </w:t>
      </w:r>
      <w:r w:rsidRPr="00C15006">
        <w:rPr>
          <w:i/>
          <w:iCs/>
          <w:lang w:val="id-ID"/>
        </w:rPr>
        <w:t>tempered martensite</w:t>
      </w:r>
      <w:r>
        <w:rPr>
          <w:lang w:val="id-ID"/>
        </w:rPr>
        <w:t xml:space="preserve"> yang memiliki karakteristik kekuatan dan keuletan diantara </w:t>
      </w:r>
      <w:r w:rsidRPr="00C15006">
        <w:rPr>
          <w:i/>
          <w:iCs/>
          <w:lang w:val="id-ID"/>
        </w:rPr>
        <w:t>pearlite</w:t>
      </w:r>
      <w:r>
        <w:rPr>
          <w:lang w:val="id-ID"/>
        </w:rPr>
        <w:t xml:space="preserve"> dan </w:t>
      </w:r>
      <w:r w:rsidRPr="00C15006">
        <w:rPr>
          <w:i/>
          <w:iCs/>
          <w:lang w:val="id-ID"/>
        </w:rPr>
        <w:t>martensite</w:t>
      </w:r>
      <w:r>
        <w:rPr>
          <w:lang w:val="id-ID"/>
        </w:rPr>
        <w:t>.</w:t>
      </w:r>
    </w:p>
    <w:p w14:paraId="6C82BB84" w14:textId="77777777" w:rsidR="008924E7" w:rsidRPr="00C826A8" w:rsidRDefault="008924E7" w:rsidP="00C826A8">
      <w:pPr>
        <w:tabs>
          <w:tab w:val="left" w:pos="0"/>
        </w:tabs>
        <w:ind w:left="720"/>
        <w:rPr>
          <w:lang w:val="en-ID"/>
        </w:rPr>
      </w:pPr>
    </w:p>
    <w:p w14:paraId="12D1C8A8" w14:textId="77777777" w:rsidR="006A609D" w:rsidRPr="00C826A8" w:rsidRDefault="006A609D" w:rsidP="00C826A8">
      <w:pPr>
        <w:tabs>
          <w:tab w:val="left" w:pos="0"/>
        </w:tabs>
        <w:rPr>
          <w:b/>
        </w:rPr>
      </w:pPr>
      <w:r w:rsidRPr="00C826A8">
        <w:rPr>
          <w:b/>
        </w:rPr>
        <w:t xml:space="preserve">Acknowledgements </w:t>
      </w:r>
    </w:p>
    <w:p w14:paraId="3CA71B80" w14:textId="77D5794E" w:rsidR="00CD2158" w:rsidRPr="00CD2158" w:rsidRDefault="00CD2158" w:rsidP="00CD2158">
      <w:pPr>
        <w:shd w:val="clear" w:color="auto" w:fill="FFFFFF"/>
        <w:ind w:firstLine="709"/>
        <w:rPr>
          <w:color w:val="000000"/>
          <w:lang w:val="id-ID"/>
        </w:rPr>
      </w:pPr>
      <w:r w:rsidRPr="00CD2158">
        <w:rPr>
          <w:color w:val="000000"/>
          <w:lang w:val="id-ID"/>
        </w:rPr>
        <w:t xml:space="preserve">The author would like to thanks to </w:t>
      </w:r>
      <w:r w:rsidR="00C15006">
        <w:rPr>
          <w:color w:val="000000"/>
          <w:lang w:val="id-ID"/>
        </w:rPr>
        <w:t>Lembaga Penelitian dan Pengabdian Masyarakat (LPPM) UPN “Veteran” Yogyakarta for financial support to the research.</w:t>
      </w:r>
    </w:p>
    <w:p w14:paraId="394929C5" w14:textId="71D6C67A" w:rsidR="00241738" w:rsidRPr="00C826A8" w:rsidRDefault="00241738" w:rsidP="00C826A8">
      <w:pPr>
        <w:shd w:val="clear" w:color="auto" w:fill="FFFFFF"/>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rPr>
      </w:pPr>
    </w:p>
    <w:p w14:paraId="225575B1" w14:textId="77777777" w:rsidR="008924E7" w:rsidRPr="00C826A8" w:rsidRDefault="008924E7" w:rsidP="00C826A8">
      <w:pPr>
        <w:widowControl w:val="0"/>
        <w:rPr>
          <w:b/>
        </w:rPr>
      </w:pPr>
      <w:r w:rsidRPr="00C826A8">
        <w:rPr>
          <w:b/>
        </w:rPr>
        <w:t xml:space="preserve">References </w:t>
      </w:r>
    </w:p>
    <w:sdt>
      <w:sdtPr>
        <w:rPr>
          <w:color w:val="000000"/>
          <w:lang w:val="id-ID"/>
        </w:rPr>
        <w:tag w:val="MENDELEY_BIBLIOGRAPHY"/>
        <w:id w:val="-1055550032"/>
        <w:placeholder>
          <w:docPart w:val="DefaultPlaceholder_-1854013440"/>
        </w:placeholder>
      </w:sdtPr>
      <w:sdtContent>
        <w:p w14:paraId="2A1FF868" w14:textId="77777777" w:rsidR="0014209F" w:rsidRDefault="00C15006" w:rsidP="0014209F">
          <w:pPr>
            <w:autoSpaceDE w:val="0"/>
            <w:autoSpaceDN w:val="0"/>
            <w:ind w:hanging="480"/>
            <w:divId w:val="18239656"/>
            <w:rPr>
              <w:color w:val="000000"/>
              <w:lang w:val="id-ID"/>
            </w:rPr>
          </w:pPr>
          <w:r w:rsidRPr="00C15006">
            <w:rPr>
              <w:color w:val="000000"/>
              <w:lang w:val="id-ID"/>
            </w:rPr>
            <w:t>Amanto H., dan Daryanto</w:t>
          </w:r>
          <w:r>
            <w:rPr>
              <w:color w:val="000000"/>
              <w:lang w:val="id-ID"/>
            </w:rPr>
            <w:t>.</w:t>
          </w:r>
          <w:r w:rsidRPr="00C15006">
            <w:rPr>
              <w:color w:val="000000"/>
              <w:lang w:val="id-ID"/>
            </w:rPr>
            <w:t xml:space="preserve"> </w:t>
          </w:r>
          <w:r>
            <w:rPr>
              <w:color w:val="000000"/>
              <w:lang w:val="id-ID"/>
            </w:rPr>
            <w:t>(</w:t>
          </w:r>
          <w:r w:rsidRPr="00C15006">
            <w:rPr>
              <w:color w:val="000000"/>
              <w:lang w:val="id-ID"/>
            </w:rPr>
            <w:t>1999</w:t>
          </w:r>
          <w:r>
            <w:rPr>
              <w:color w:val="000000"/>
              <w:lang w:val="id-ID"/>
            </w:rPr>
            <w:t>).</w:t>
          </w:r>
          <w:r w:rsidRPr="00C15006">
            <w:rPr>
              <w:color w:val="000000"/>
              <w:lang w:val="id-ID"/>
            </w:rPr>
            <w:t xml:space="preserve"> Ilmu bahan, cetakan pertama, Bumi aksara </w:t>
          </w:r>
        </w:p>
        <w:p w14:paraId="6DB08CB0" w14:textId="78ADD9B1" w:rsidR="0014209F" w:rsidRDefault="0014209F" w:rsidP="0014209F">
          <w:pPr>
            <w:autoSpaceDE w:val="0"/>
            <w:autoSpaceDN w:val="0"/>
            <w:ind w:hanging="480"/>
            <w:divId w:val="1716345835"/>
            <w:rPr>
              <w:color w:val="000000"/>
            </w:rPr>
          </w:pPr>
          <w:r w:rsidRPr="0014209F">
            <w:rPr>
              <w:color w:val="000000"/>
            </w:rPr>
            <w:t xml:space="preserve">Anom </w:t>
          </w:r>
          <w:proofErr w:type="spellStart"/>
          <w:r w:rsidRPr="0014209F">
            <w:rPr>
              <w:color w:val="000000"/>
            </w:rPr>
            <w:t>Yogantoro</w:t>
          </w:r>
          <w:proofErr w:type="spellEnd"/>
          <w:r>
            <w:rPr>
              <w:color w:val="000000"/>
            </w:rPr>
            <w:t>. (</w:t>
          </w:r>
          <w:r w:rsidRPr="0014209F">
            <w:rPr>
              <w:color w:val="000000"/>
            </w:rPr>
            <w:t>2010</w:t>
          </w:r>
          <w:r>
            <w:rPr>
              <w:color w:val="000000"/>
            </w:rPr>
            <w:t>).</w:t>
          </w:r>
          <w:r w:rsidRPr="0014209F">
            <w:rPr>
              <w:color w:val="000000"/>
            </w:rPr>
            <w:t xml:space="preserve"> </w:t>
          </w:r>
          <w:proofErr w:type="spellStart"/>
          <w:r w:rsidRPr="0014209F">
            <w:rPr>
              <w:color w:val="000000"/>
            </w:rPr>
            <w:t>Penelitian</w:t>
          </w:r>
          <w:proofErr w:type="spellEnd"/>
          <w:r w:rsidRPr="0014209F">
            <w:rPr>
              <w:color w:val="000000"/>
            </w:rPr>
            <w:t xml:space="preserve"> </w:t>
          </w:r>
          <w:proofErr w:type="spellStart"/>
          <w:r w:rsidRPr="0014209F">
            <w:rPr>
              <w:color w:val="000000"/>
            </w:rPr>
            <w:t>Pengaruh</w:t>
          </w:r>
          <w:proofErr w:type="spellEnd"/>
          <w:r w:rsidRPr="0014209F">
            <w:rPr>
              <w:color w:val="000000"/>
            </w:rPr>
            <w:t xml:space="preserve"> </w:t>
          </w:r>
          <w:proofErr w:type="spellStart"/>
          <w:r w:rsidRPr="0014209F">
            <w:rPr>
              <w:color w:val="000000"/>
            </w:rPr>
            <w:t>Variasitemperatur</w:t>
          </w:r>
          <w:proofErr w:type="spellEnd"/>
          <w:r w:rsidRPr="0014209F">
            <w:rPr>
              <w:color w:val="000000"/>
            </w:rPr>
            <w:t xml:space="preserve"> </w:t>
          </w:r>
          <w:proofErr w:type="spellStart"/>
          <w:r w:rsidRPr="0014209F">
            <w:rPr>
              <w:color w:val="000000"/>
            </w:rPr>
            <w:t>Pemanasan</w:t>
          </w:r>
          <w:proofErr w:type="spellEnd"/>
          <w:r w:rsidRPr="0014209F">
            <w:rPr>
              <w:color w:val="000000"/>
            </w:rPr>
            <w:t xml:space="preserve"> Low</w:t>
          </w:r>
          <w:r>
            <w:rPr>
              <w:color w:val="000000"/>
            </w:rPr>
            <w:t xml:space="preserve"> </w:t>
          </w:r>
          <w:proofErr w:type="gramStart"/>
          <w:r w:rsidRPr="0014209F">
            <w:rPr>
              <w:color w:val="000000"/>
            </w:rPr>
            <w:t>Tempering ,</w:t>
          </w:r>
          <w:proofErr w:type="gramEnd"/>
          <w:r w:rsidRPr="0014209F">
            <w:rPr>
              <w:color w:val="000000"/>
            </w:rPr>
            <w:t xml:space="preserve"> Medium Tempering Dan High Tempering Pada Medium Carbon Steel </w:t>
          </w:r>
          <w:proofErr w:type="spellStart"/>
          <w:r w:rsidRPr="0014209F">
            <w:rPr>
              <w:color w:val="000000"/>
            </w:rPr>
            <w:t>Produksi</w:t>
          </w:r>
          <w:proofErr w:type="spellEnd"/>
          <w:r w:rsidRPr="0014209F">
            <w:rPr>
              <w:color w:val="000000"/>
            </w:rPr>
            <w:t xml:space="preserve"> </w:t>
          </w:r>
          <w:proofErr w:type="spellStart"/>
          <w:r w:rsidRPr="0014209F">
            <w:rPr>
              <w:color w:val="000000"/>
            </w:rPr>
            <w:t>Pengecoran</w:t>
          </w:r>
          <w:proofErr w:type="spellEnd"/>
          <w:r w:rsidRPr="0014209F">
            <w:rPr>
              <w:color w:val="000000"/>
            </w:rPr>
            <w:t xml:space="preserve"> Batur-</w:t>
          </w:r>
          <w:proofErr w:type="spellStart"/>
          <w:r w:rsidRPr="0014209F">
            <w:rPr>
              <w:color w:val="000000"/>
            </w:rPr>
            <w:t>Klaten</w:t>
          </w:r>
          <w:proofErr w:type="spellEnd"/>
          <w:r w:rsidRPr="0014209F">
            <w:rPr>
              <w:color w:val="000000"/>
            </w:rPr>
            <w:t xml:space="preserve"> </w:t>
          </w:r>
          <w:proofErr w:type="spellStart"/>
          <w:r w:rsidRPr="0014209F">
            <w:rPr>
              <w:color w:val="000000"/>
            </w:rPr>
            <w:t>Terhadap</w:t>
          </w:r>
          <w:proofErr w:type="spellEnd"/>
          <w:r w:rsidRPr="0014209F">
            <w:rPr>
              <w:color w:val="000000"/>
            </w:rPr>
            <w:t xml:space="preserve"> </w:t>
          </w:r>
          <w:proofErr w:type="spellStart"/>
          <w:r w:rsidRPr="0014209F">
            <w:rPr>
              <w:color w:val="000000"/>
            </w:rPr>
            <w:t>Struktur</w:t>
          </w:r>
          <w:proofErr w:type="spellEnd"/>
          <w:r w:rsidRPr="0014209F">
            <w:rPr>
              <w:color w:val="000000"/>
            </w:rPr>
            <w:t xml:space="preserve"> Mikro, </w:t>
          </w:r>
          <w:proofErr w:type="spellStart"/>
          <w:r w:rsidRPr="0014209F">
            <w:rPr>
              <w:color w:val="000000"/>
            </w:rPr>
            <w:t>Kekerasan</w:t>
          </w:r>
          <w:proofErr w:type="spellEnd"/>
          <w:r w:rsidRPr="0014209F">
            <w:rPr>
              <w:color w:val="000000"/>
            </w:rPr>
            <w:t xml:space="preserve"> Dan Ketangguhan (Toughness). </w:t>
          </w:r>
          <w:proofErr w:type="spellStart"/>
          <w:r w:rsidRPr="0014209F">
            <w:rPr>
              <w:color w:val="000000"/>
            </w:rPr>
            <w:t>Jurusan</w:t>
          </w:r>
          <w:proofErr w:type="spellEnd"/>
          <w:r w:rsidRPr="0014209F">
            <w:rPr>
              <w:color w:val="000000"/>
            </w:rPr>
            <w:t xml:space="preserve"> Teknik </w:t>
          </w:r>
          <w:proofErr w:type="spellStart"/>
          <w:r w:rsidRPr="0014209F">
            <w:rPr>
              <w:color w:val="000000"/>
            </w:rPr>
            <w:t>Mesin</w:t>
          </w:r>
          <w:proofErr w:type="spellEnd"/>
          <w:r w:rsidRPr="0014209F">
            <w:rPr>
              <w:color w:val="000000"/>
            </w:rPr>
            <w:t xml:space="preserve"> </w:t>
          </w:r>
          <w:proofErr w:type="spellStart"/>
          <w:r w:rsidRPr="0014209F">
            <w:rPr>
              <w:color w:val="000000"/>
            </w:rPr>
            <w:t>Fakultas</w:t>
          </w:r>
          <w:proofErr w:type="spellEnd"/>
          <w:r w:rsidRPr="0014209F">
            <w:rPr>
              <w:color w:val="000000"/>
            </w:rPr>
            <w:t xml:space="preserve"> Teknik Universitas Muhammadiyah Surakarta</w:t>
          </w:r>
        </w:p>
        <w:p w14:paraId="0614AC98" w14:textId="56C3B93B" w:rsidR="0014209F" w:rsidRPr="0014209F" w:rsidRDefault="0014209F" w:rsidP="0014209F">
          <w:pPr>
            <w:widowControl w:val="0"/>
            <w:autoSpaceDE w:val="0"/>
            <w:autoSpaceDN w:val="0"/>
            <w:adjustRightInd w:val="0"/>
            <w:ind w:left="709" w:hanging="709"/>
            <w:rPr>
              <w:color w:val="000000"/>
            </w:rPr>
          </w:pPr>
          <w:r w:rsidRPr="0014209F">
            <w:rPr>
              <w:color w:val="000000"/>
            </w:rPr>
            <w:t xml:space="preserve">Cheong, Dong Won Kenneth. </w:t>
          </w:r>
          <w:r>
            <w:rPr>
              <w:color w:val="000000"/>
            </w:rPr>
            <w:t>(</w:t>
          </w:r>
          <w:r w:rsidRPr="0014209F">
            <w:rPr>
              <w:color w:val="000000"/>
            </w:rPr>
            <w:t>2019</w:t>
          </w:r>
          <w:r>
            <w:rPr>
              <w:color w:val="000000"/>
            </w:rPr>
            <w:t>)</w:t>
          </w:r>
          <w:r w:rsidRPr="0014209F">
            <w:rPr>
              <w:color w:val="000000"/>
            </w:rPr>
            <w:t>. On the Influence of the Through-Thickness Strain Gradients for Characterization of Formability and Fracture of Sheet Metal Alloys. Canada: University of Waterloo</w:t>
          </w:r>
        </w:p>
        <w:p w14:paraId="199CEDFC" w14:textId="4ED29515" w:rsidR="0014209F" w:rsidRPr="0014209F" w:rsidRDefault="0014209F" w:rsidP="0014209F">
          <w:pPr>
            <w:widowControl w:val="0"/>
            <w:autoSpaceDE w:val="0"/>
            <w:autoSpaceDN w:val="0"/>
            <w:adjustRightInd w:val="0"/>
            <w:ind w:left="709" w:hanging="709"/>
            <w:rPr>
              <w:color w:val="000000"/>
            </w:rPr>
          </w:pPr>
          <w:r w:rsidRPr="0014209F">
            <w:rPr>
              <w:color w:val="000000"/>
            </w:rPr>
            <w:t>D. Perdana</w:t>
          </w:r>
          <w:r>
            <w:rPr>
              <w:color w:val="000000"/>
            </w:rPr>
            <w:t xml:space="preserve"> (2017). </w:t>
          </w:r>
          <w:proofErr w:type="spellStart"/>
          <w:r w:rsidRPr="0014209F">
            <w:rPr>
              <w:color w:val="000000"/>
            </w:rPr>
            <w:t>Pengaruh</w:t>
          </w:r>
          <w:proofErr w:type="spellEnd"/>
          <w:r w:rsidRPr="0014209F">
            <w:rPr>
              <w:color w:val="000000"/>
            </w:rPr>
            <w:t xml:space="preserve"> </w:t>
          </w:r>
          <w:proofErr w:type="spellStart"/>
          <w:r w:rsidRPr="0014209F">
            <w:rPr>
              <w:color w:val="000000"/>
            </w:rPr>
            <w:t>Variasi</w:t>
          </w:r>
          <w:proofErr w:type="spellEnd"/>
          <w:r w:rsidRPr="0014209F">
            <w:rPr>
              <w:color w:val="000000"/>
            </w:rPr>
            <w:t xml:space="preserve"> </w:t>
          </w:r>
          <w:proofErr w:type="spellStart"/>
          <w:r w:rsidRPr="0014209F">
            <w:rPr>
              <w:color w:val="000000"/>
            </w:rPr>
            <w:t>Temperatur</w:t>
          </w:r>
          <w:proofErr w:type="spellEnd"/>
          <w:r w:rsidRPr="0014209F">
            <w:rPr>
              <w:color w:val="000000"/>
            </w:rPr>
            <w:t xml:space="preserve"> Pada Proses </w:t>
          </w:r>
          <w:proofErr w:type="spellStart"/>
          <w:r w:rsidRPr="0014209F">
            <w:rPr>
              <w:color w:val="000000"/>
            </w:rPr>
            <w:t>Perlakuan</w:t>
          </w:r>
          <w:proofErr w:type="spellEnd"/>
          <w:r w:rsidRPr="0014209F">
            <w:rPr>
              <w:color w:val="000000"/>
            </w:rPr>
            <w:t xml:space="preserve"> Panas Baja </w:t>
          </w:r>
          <w:proofErr w:type="spellStart"/>
          <w:r w:rsidRPr="0014209F">
            <w:rPr>
              <w:color w:val="000000"/>
            </w:rPr>
            <w:t>Aisi</w:t>
          </w:r>
          <w:proofErr w:type="spellEnd"/>
          <w:r w:rsidRPr="0014209F">
            <w:rPr>
              <w:color w:val="000000"/>
            </w:rPr>
            <w:t xml:space="preserve"> 304 </w:t>
          </w:r>
          <w:proofErr w:type="spellStart"/>
          <w:r w:rsidRPr="0014209F">
            <w:rPr>
              <w:color w:val="000000"/>
            </w:rPr>
            <w:t>Terhadap</w:t>
          </w:r>
          <w:proofErr w:type="spellEnd"/>
          <w:r w:rsidRPr="0014209F">
            <w:rPr>
              <w:color w:val="000000"/>
            </w:rPr>
            <w:t xml:space="preserve"> Laju Korosi</w:t>
          </w:r>
          <w:r>
            <w:rPr>
              <w:color w:val="000000"/>
            </w:rPr>
            <w:t>.</w:t>
          </w:r>
          <w:r w:rsidRPr="0014209F">
            <w:rPr>
              <w:color w:val="000000"/>
            </w:rPr>
            <w:t xml:space="preserve"> Tek. Eng. Sains J., 2017.</w:t>
          </w:r>
        </w:p>
        <w:p w14:paraId="449AE395" w14:textId="6210013F" w:rsidR="0014209F" w:rsidRPr="0014209F" w:rsidRDefault="0014209F" w:rsidP="0014209F">
          <w:pPr>
            <w:widowControl w:val="0"/>
            <w:autoSpaceDE w:val="0"/>
            <w:autoSpaceDN w:val="0"/>
            <w:adjustRightInd w:val="0"/>
            <w:ind w:left="709" w:hanging="709"/>
            <w:rPr>
              <w:color w:val="000000"/>
            </w:rPr>
          </w:pPr>
          <w:r w:rsidRPr="0014209F">
            <w:rPr>
              <w:color w:val="000000"/>
            </w:rPr>
            <w:t>Geels, K</w:t>
          </w:r>
          <w:r>
            <w:rPr>
              <w:color w:val="000000"/>
            </w:rPr>
            <w:t>.</w:t>
          </w:r>
          <w:r w:rsidRPr="0014209F">
            <w:rPr>
              <w:color w:val="000000"/>
            </w:rPr>
            <w:t xml:space="preserve"> </w:t>
          </w:r>
          <w:r>
            <w:rPr>
              <w:color w:val="000000"/>
            </w:rPr>
            <w:t>(</w:t>
          </w:r>
          <w:r w:rsidRPr="0014209F">
            <w:rPr>
              <w:color w:val="000000"/>
            </w:rPr>
            <w:t>2006</w:t>
          </w:r>
          <w:r>
            <w:rPr>
              <w:color w:val="000000"/>
            </w:rPr>
            <w:t>).</w:t>
          </w:r>
          <w:r w:rsidRPr="0014209F">
            <w:rPr>
              <w:color w:val="000000"/>
            </w:rPr>
            <w:t xml:space="preserve"> Metallographic and </w:t>
          </w:r>
          <w:proofErr w:type="spellStart"/>
          <w:r w:rsidRPr="0014209F">
            <w:rPr>
              <w:color w:val="000000"/>
            </w:rPr>
            <w:t>Materialographic</w:t>
          </w:r>
          <w:proofErr w:type="spellEnd"/>
          <w:r w:rsidRPr="0014209F">
            <w:rPr>
              <w:color w:val="000000"/>
            </w:rPr>
            <w:t xml:space="preserve"> Specimen Preparation, Light Microscopy, Image Analysis and Hardness Testing</w:t>
          </w:r>
          <w:r>
            <w:rPr>
              <w:color w:val="000000"/>
            </w:rPr>
            <w:t xml:space="preserve">. </w:t>
          </w:r>
          <w:r w:rsidRPr="0014209F">
            <w:rPr>
              <w:color w:val="000000"/>
            </w:rPr>
            <w:t>USA: ASTM International.</w:t>
          </w:r>
        </w:p>
        <w:p w14:paraId="7DA25278" w14:textId="0C3F3482" w:rsidR="0014209F" w:rsidRPr="0014209F" w:rsidRDefault="0014209F" w:rsidP="0014209F">
          <w:pPr>
            <w:widowControl w:val="0"/>
            <w:autoSpaceDE w:val="0"/>
            <w:autoSpaceDN w:val="0"/>
            <w:adjustRightInd w:val="0"/>
            <w:ind w:left="709" w:hanging="709"/>
            <w:rPr>
              <w:color w:val="000000"/>
            </w:rPr>
          </w:pPr>
          <w:r w:rsidRPr="0014209F">
            <w:rPr>
              <w:color w:val="000000"/>
            </w:rPr>
            <w:t xml:space="preserve">G. Verdins, D. Kanaska, and V. Kleinbergs. </w:t>
          </w:r>
          <w:r>
            <w:rPr>
              <w:color w:val="000000"/>
            </w:rPr>
            <w:t>(</w:t>
          </w:r>
          <w:r w:rsidRPr="0014209F">
            <w:rPr>
              <w:color w:val="000000"/>
            </w:rPr>
            <w:t>2013</w:t>
          </w:r>
          <w:r>
            <w:rPr>
              <w:color w:val="000000"/>
            </w:rPr>
            <w:t>)</w:t>
          </w:r>
          <w:r w:rsidRPr="0014209F">
            <w:rPr>
              <w:color w:val="000000"/>
            </w:rPr>
            <w:t>. Selection of the method of hardness test in Engineering for Rural Development. pp. 217–222.</w:t>
          </w:r>
        </w:p>
        <w:p w14:paraId="3680024F" w14:textId="4E2C4685" w:rsidR="0014209F" w:rsidRPr="0014209F" w:rsidRDefault="0014209F" w:rsidP="0014209F">
          <w:pPr>
            <w:widowControl w:val="0"/>
            <w:autoSpaceDE w:val="0"/>
            <w:autoSpaceDN w:val="0"/>
            <w:adjustRightInd w:val="0"/>
            <w:ind w:left="709" w:hanging="709"/>
            <w:rPr>
              <w:color w:val="000000"/>
            </w:rPr>
          </w:pPr>
          <w:proofErr w:type="spellStart"/>
          <w:r w:rsidRPr="0014209F">
            <w:rPr>
              <w:color w:val="000000"/>
            </w:rPr>
            <w:t>Jamaludhin</w:t>
          </w:r>
          <w:proofErr w:type="spellEnd"/>
          <w:r w:rsidRPr="0014209F">
            <w:rPr>
              <w:color w:val="000000"/>
            </w:rPr>
            <w:t xml:space="preserve"> Rais, </w:t>
          </w:r>
          <w:proofErr w:type="spellStart"/>
          <w:r w:rsidRPr="0014209F">
            <w:rPr>
              <w:color w:val="000000"/>
            </w:rPr>
            <w:t>Sunardi</w:t>
          </w:r>
          <w:proofErr w:type="spellEnd"/>
          <w:r w:rsidRPr="0014209F">
            <w:rPr>
              <w:color w:val="000000"/>
            </w:rPr>
            <w:t xml:space="preserve">, Erny Listijorini. </w:t>
          </w:r>
          <w:r>
            <w:rPr>
              <w:color w:val="000000"/>
            </w:rPr>
            <w:t>(</w:t>
          </w:r>
          <w:r w:rsidRPr="0014209F">
            <w:rPr>
              <w:color w:val="000000"/>
            </w:rPr>
            <w:t>2020</w:t>
          </w:r>
          <w:r>
            <w:rPr>
              <w:color w:val="000000"/>
            </w:rPr>
            <w:t>)</w:t>
          </w:r>
          <w:r w:rsidRPr="0014209F">
            <w:rPr>
              <w:color w:val="000000"/>
            </w:rPr>
            <w:t xml:space="preserve">. </w:t>
          </w:r>
          <w:proofErr w:type="spellStart"/>
          <w:r w:rsidRPr="0014209F">
            <w:rPr>
              <w:color w:val="000000"/>
            </w:rPr>
            <w:t>Karakterisasi</w:t>
          </w:r>
          <w:proofErr w:type="spellEnd"/>
          <w:r w:rsidRPr="0014209F">
            <w:rPr>
              <w:color w:val="000000"/>
            </w:rPr>
            <w:t xml:space="preserve"> </w:t>
          </w:r>
          <w:proofErr w:type="spellStart"/>
          <w:r w:rsidRPr="0014209F">
            <w:rPr>
              <w:color w:val="000000"/>
            </w:rPr>
            <w:t>Kekerasan</w:t>
          </w:r>
          <w:proofErr w:type="spellEnd"/>
          <w:r w:rsidRPr="0014209F">
            <w:rPr>
              <w:color w:val="000000"/>
            </w:rPr>
            <w:t xml:space="preserve"> Dan Struktur Mikro Baja </w:t>
          </w:r>
          <w:proofErr w:type="spellStart"/>
          <w:r w:rsidRPr="0014209F">
            <w:rPr>
              <w:color w:val="000000"/>
            </w:rPr>
            <w:t>Aisi</w:t>
          </w:r>
          <w:proofErr w:type="spellEnd"/>
          <w:r w:rsidRPr="0014209F">
            <w:rPr>
              <w:color w:val="000000"/>
            </w:rPr>
            <w:t xml:space="preserve"> 410 Pada Proses Tempering </w:t>
          </w:r>
          <w:proofErr w:type="spellStart"/>
          <w:r w:rsidRPr="0014209F">
            <w:rPr>
              <w:color w:val="000000"/>
            </w:rPr>
            <w:t>Dengan</w:t>
          </w:r>
          <w:proofErr w:type="spellEnd"/>
          <w:r w:rsidRPr="0014209F">
            <w:rPr>
              <w:color w:val="000000"/>
            </w:rPr>
            <w:t xml:space="preserve"> </w:t>
          </w:r>
          <w:proofErr w:type="spellStart"/>
          <w:r w:rsidRPr="0014209F">
            <w:rPr>
              <w:color w:val="000000"/>
            </w:rPr>
            <w:t>Variasi</w:t>
          </w:r>
          <w:proofErr w:type="spellEnd"/>
          <w:r w:rsidRPr="0014209F">
            <w:rPr>
              <w:color w:val="000000"/>
            </w:rPr>
            <w:t xml:space="preserve"> Media </w:t>
          </w:r>
          <w:proofErr w:type="spellStart"/>
          <w:r w:rsidRPr="0014209F">
            <w:rPr>
              <w:color w:val="000000"/>
            </w:rPr>
            <w:t>Pendingin</w:t>
          </w:r>
          <w:proofErr w:type="spellEnd"/>
          <w:r w:rsidRPr="0014209F">
            <w:rPr>
              <w:color w:val="000000"/>
            </w:rPr>
            <w:t xml:space="preserve">. </w:t>
          </w:r>
          <w:proofErr w:type="spellStart"/>
          <w:r w:rsidRPr="0014209F">
            <w:rPr>
              <w:color w:val="000000"/>
            </w:rPr>
            <w:t>Jurnal</w:t>
          </w:r>
          <w:proofErr w:type="spellEnd"/>
          <w:r w:rsidRPr="0014209F">
            <w:rPr>
              <w:color w:val="000000"/>
            </w:rPr>
            <w:t xml:space="preserve"> ROTOR, Volume 13 </w:t>
          </w:r>
          <w:proofErr w:type="spellStart"/>
          <w:r w:rsidRPr="0014209F">
            <w:rPr>
              <w:color w:val="000000"/>
            </w:rPr>
            <w:t>Nomor</w:t>
          </w:r>
          <w:proofErr w:type="spellEnd"/>
          <w:r w:rsidRPr="0014209F">
            <w:rPr>
              <w:color w:val="000000"/>
            </w:rPr>
            <w:t xml:space="preserve"> 2.</w:t>
          </w:r>
        </w:p>
        <w:p w14:paraId="636C4D63" w14:textId="56A0538B" w:rsidR="0014209F" w:rsidRPr="0014209F" w:rsidRDefault="0014209F" w:rsidP="0014209F">
          <w:pPr>
            <w:widowControl w:val="0"/>
            <w:autoSpaceDE w:val="0"/>
            <w:autoSpaceDN w:val="0"/>
            <w:adjustRightInd w:val="0"/>
            <w:ind w:left="709" w:hanging="709"/>
            <w:rPr>
              <w:color w:val="000000"/>
            </w:rPr>
          </w:pPr>
          <w:r w:rsidRPr="0014209F">
            <w:rPr>
              <w:color w:val="000000"/>
            </w:rPr>
            <w:t>J. Jasman, S. Resmi, and U. Negeri</w:t>
          </w:r>
          <w:r>
            <w:rPr>
              <w:color w:val="000000"/>
            </w:rPr>
            <w:t xml:space="preserve">. (2018). </w:t>
          </w:r>
          <w:proofErr w:type="spellStart"/>
          <w:r w:rsidRPr="0014209F">
            <w:rPr>
              <w:color w:val="000000"/>
            </w:rPr>
            <w:t>Analisis</w:t>
          </w:r>
          <w:proofErr w:type="spellEnd"/>
          <w:r w:rsidRPr="0014209F">
            <w:rPr>
              <w:color w:val="000000"/>
            </w:rPr>
            <w:t xml:space="preserve"> Sifat </w:t>
          </w:r>
          <w:proofErr w:type="spellStart"/>
          <w:r w:rsidRPr="0014209F">
            <w:rPr>
              <w:color w:val="000000"/>
            </w:rPr>
            <w:t>Mekanik</w:t>
          </w:r>
          <w:proofErr w:type="spellEnd"/>
          <w:r w:rsidRPr="0014209F">
            <w:rPr>
              <w:color w:val="000000"/>
            </w:rPr>
            <w:t xml:space="preserve"> Dan </w:t>
          </w:r>
          <w:proofErr w:type="spellStart"/>
          <w:r w:rsidRPr="0014209F">
            <w:rPr>
              <w:color w:val="000000"/>
            </w:rPr>
            <w:t>Struktur</w:t>
          </w:r>
          <w:proofErr w:type="spellEnd"/>
          <w:r w:rsidRPr="0014209F">
            <w:rPr>
              <w:color w:val="000000"/>
            </w:rPr>
            <w:t xml:space="preserve"> Mikro Baja </w:t>
          </w:r>
          <w:proofErr w:type="spellStart"/>
          <w:r w:rsidRPr="0014209F">
            <w:rPr>
              <w:color w:val="000000"/>
            </w:rPr>
            <w:t>Aisi</w:t>
          </w:r>
          <w:proofErr w:type="spellEnd"/>
          <w:r w:rsidRPr="0014209F">
            <w:rPr>
              <w:color w:val="000000"/>
            </w:rPr>
            <w:t xml:space="preserve"> 4140 </w:t>
          </w:r>
          <w:proofErr w:type="spellStart"/>
          <w:r w:rsidRPr="0014209F">
            <w:rPr>
              <w:color w:val="000000"/>
            </w:rPr>
            <w:t>A</w:t>
          </w:r>
          <w:r>
            <w:rPr>
              <w:color w:val="000000"/>
            </w:rPr>
            <w:t>k</w:t>
          </w:r>
          <w:r w:rsidRPr="0014209F">
            <w:rPr>
              <w:color w:val="000000"/>
            </w:rPr>
            <w:t>ibat</w:t>
          </w:r>
          <w:proofErr w:type="spellEnd"/>
          <w:r w:rsidRPr="0014209F">
            <w:rPr>
              <w:color w:val="000000"/>
            </w:rPr>
            <w:t xml:space="preserve"> </w:t>
          </w:r>
          <w:proofErr w:type="spellStart"/>
          <w:r w:rsidRPr="0014209F">
            <w:rPr>
              <w:color w:val="000000"/>
            </w:rPr>
            <w:t>Perbedaan</w:t>
          </w:r>
          <w:proofErr w:type="spellEnd"/>
          <w:r w:rsidRPr="0014209F">
            <w:rPr>
              <w:color w:val="000000"/>
            </w:rPr>
            <w:t xml:space="preserve"> </w:t>
          </w:r>
          <w:proofErr w:type="spellStart"/>
          <w:r w:rsidRPr="0014209F">
            <w:rPr>
              <w:color w:val="000000"/>
            </w:rPr>
            <w:t>Temperatur</w:t>
          </w:r>
          <w:proofErr w:type="spellEnd"/>
          <w:r w:rsidRPr="0014209F">
            <w:rPr>
              <w:color w:val="000000"/>
            </w:rPr>
            <w:t xml:space="preserve"> Pada </w:t>
          </w:r>
          <w:proofErr w:type="spellStart"/>
          <w:r w:rsidRPr="0014209F">
            <w:rPr>
              <w:color w:val="000000"/>
            </w:rPr>
            <w:t>Perlakuan</w:t>
          </w:r>
          <w:proofErr w:type="spellEnd"/>
          <w:r w:rsidRPr="0014209F">
            <w:rPr>
              <w:color w:val="000000"/>
            </w:rPr>
            <w:t xml:space="preserve"> Panas Tempering</w:t>
          </w:r>
          <w:r>
            <w:rPr>
              <w:color w:val="000000"/>
            </w:rPr>
            <w:t>.</w:t>
          </w:r>
        </w:p>
        <w:p w14:paraId="092C8BF8" w14:textId="33EEAF77" w:rsidR="0014209F" w:rsidRPr="0014209F" w:rsidRDefault="0014209F" w:rsidP="0014209F">
          <w:pPr>
            <w:widowControl w:val="0"/>
            <w:autoSpaceDE w:val="0"/>
            <w:autoSpaceDN w:val="0"/>
            <w:adjustRightInd w:val="0"/>
            <w:ind w:left="709" w:hanging="709"/>
            <w:rPr>
              <w:color w:val="000000"/>
            </w:rPr>
          </w:pPr>
          <w:r w:rsidRPr="0014209F">
            <w:rPr>
              <w:color w:val="000000"/>
            </w:rPr>
            <w:t xml:space="preserve">M. Materials. </w:t>
          </w:r>
          <w:r>
            <w:rPr>
              <w:color w:val="000000"/>
            </w:rPr>
            <w:t>(</w:t>
          </w:r>
          <w:r w:rsidRPr="0014209F">
            <w:rPr>
              <w:color w:val="000000"/>
            </w:rPr>
            <w:t>1981</w:t>
          </w:r>
          <w:r>
            <w:rPr>
              <w:color w:val="000000"/>
            </w:rPr>
            <w:t>)</w:t>
          </w:r>
          <w:r w:rsidRPr="0014209F">
            <w:rPr>
              <w:color w:val="000000"/>
            </w:rPr>
            <w:t>. Standard Test Methods for Rockwell Hardness and Rockwell Superficial Hardness Test, vol. 01, no. 01406785, pp. 1–16.</w:t>
          </w:r>
        </w:p>
        <w:p w14:paraId="032B9BAD" w14:textId="1ADC1FE0" w:rsidR="0014209F" w:rsidRPr="0014209F" w:rsidRDefault="0014209F" w:rsidP="0014209F">
          <w:pPr>
            <w:widowControl w:val="0"/>
            <w:autoSpaceDE w:val="0"/>
            <w:autoSpaceDN w:val="0"/>
            <w:adjustRightInd w:val="0"/>
            <w:ind w:left="709" w:hanging="709"/>
            <w:rPr>
              <w:color w:val="000000"/>
            </w:rPr>
          </w:pPr>
          <w:r w:rsidRPr="0014209F">
            <w:rPr>
              <w:color w:val="000000"/>
            </w:rPr>
            <w:t xml:space="preserve"> M. Samler</w:t>
          </w:r>
          <w:r>
            <w:rPr>
              <w:color w:val="000000"/>
            </w:rPr>
            <w:t xml:space="preserve">. (2010). </w:t>
          </w:r>
          <w:proofErr w:type="spellStart"/>
          <w:r w:rsidRPr="0014209F">
            <w:rPr>
              <w:color w:val="000000"/>
            </w:rPr>
            <w:t>Jominy</w:t>
          </w:r>
          <w:proofErr w:type="spellEnd"/>
          <w:r w:rsidRPr="0014209F">
            <w:rPr>
              <w:color w:val="000000"/>
            </w:rPr>
            <w:t xml:space="preserve"> End Quenching of 4140 Steel: The Effect of Time and Temperature on Austenitic Grain Growth</w:t>
          </w:r>
          <w:r>
            <w:rPr>
              <w:color w:val="000000"/>
            </w:rPr>
            <w:t>.</w:t>
          </w:r>
          <w:r w:rsidRPr="0014209F">
            <w:rPr>
              <w:color w:val="000000"/>
            </w:rPr>
            <w:t xml:space="preserve"> Worcester Polytechnic </w:t>
          </w:r>
          <w:proofErr w:type="spellStart"/>
          <w:r w:rsidRPr="0014209F">
            <w:rPr>
              <w:color w:val="000000"/>
            </w:rPr>
            <w:t>Instsitute</w:t>
          </w:r>
          <w:proofErr w:type="spellEnd"/>
          <w:r w:rsidRPr="0014209F">
            <w:rPr>
              <w:color w:val="000000"/>
            </w:rPr>
            <w:t>, Worcester, MA</w:t>
          </w:r>
        </w:p>
        <w:p w14:paraId="04E6B35A" w14:textId="140DA4E5" w:rsidR="0014209F" w:rsidRPr="0014209F" w:rsidRDefault="0014209F" w:rsidP="0014209F">
          <w:pPr>
            <w:widowControl w:val="0"/>
            <w:autoSpaceDE w:val="0"/>
            <w:autoSpaceDN w:val="0"/>
            <w:adjustRightInd w:val="0"/>
            <w:ind w:left="709" w:hanging="709"/>
            <w:rPr>
              <w:color w:val="000000"/>
            </w:rPr>
          </w:pPr>
          <w:r w:rsidRPr="0014209F">
            <w:rPr>
              <w:color w:val="000000"/>
            </w:rPr>
            <w:t xml:space="preserve">Nikolai I. </w:t>
          </w:r>
          <w:proofErr w:type="spellStart"/>
          <w:r w:rsidRPr="0014209F">
            <w:rPr>
              <w:color w:val="000000"/>
            </w:rPr>
            <w:t>Kobasko</w:t>
          </w:r>
          <w:proofErr w:type="spellEnd"/>
          <w:r w:rsidRPr="0014209F">
            <w:rPr>
              <w:color w:val="000000"/>
            </w:rPr>
            <w:t xml:space="preserve">. </w:t>
          </w:r>
          <w:r>
            <w:rPr>
              <w:color w:val="000000"/>
            </w:rPr>
            <w:t>(</w:t>
          </w:r>
          <w:r w:rsidRPr="0014209F">
            <w:rPr>
              <w:color w:val="000000"/>
            </w:rPr>
            <w:t>2011</w:t>
          </w:r>
          <w:r>
            <w:rPr>
              <w:color w:val="000000"/>
            </w:rPr>
            <w:t>)</w:t>
          </w:r>
          <w:r w:rsidRPr="0014209F">
            <w:rPr>
              <w:color w:val="000000"/>
            </w:rPr>
            <w:t>. Correlation Between Chemical Composition of Steel, Optimal Hardened Layer, and Optimal Residual Stress Distribution. Journal of ASTM International, Vol. 8, No. 3</w:t>
          </w:r>
        </w:p>
        <w:p w14:paraId="217B34DA" w14:textId="25966786" w:rsidR="0014209F" w:rsidRPr="0014209F" w:rsidRDefault="0014209F" w:rsidP="0014209F">
          <w:pPr>
            <w:widowControl w:val="0"/>
            <w:autoSpaceDE w:val="0"/>
            <w:autoSpaceDN w:val="0"/>
            <w:adjustRightInd w:val="0"/>
            <w:ind w:left="709" w:hanging="709"/>
            <w:rPr>
              <w:color w:val="000000"/>
            </w:rPr>
          </w:pPr>
          <w:proofErr w:type="spellStart"/>
          <w:r w:rsidRPr="0014209F">
            <w:rPr>
              <w:color w:val="000000"/>
            </w:rPr>
            <w:t>Risno</w:t>
          </w:r>
          <w:proofErr w:type="spellEnd"/>
          <w:r w:rsidRPr="0014209F">
            <w:rPr>
              <w:color w:val="000000"/>
            </w:rPr>
            <w:t xml:space="preserve"> </w:t>
          </w:r>
          <w:proofErr w:type="spellStart"/>
          <w:r w:rsidRPr="0014209F">
            <w:rPr>
              <w:color w:val="000000"/>
            </w:rPr>
            <w:t>Fendri</w:t>
          </w:r>
          <w:proofErr w:type="spellEnd"/>
          <w:r w:rsidRPr="0014209F">
            <w:rPr>
              <w:color w:val="000000"/>
            </w:rPr>
            <w:t xml:space="preserve">, </w:t>
          </w:r>
          <w:proofErr w:type="spellStart"/>
          <w:r w:rsidRPr="0014209F">
            <w:rPr>
              <w:color w:val="000000"/>
            </w:rPr>
            <w:t>Darmawi</w:t>
          </w:r>
          <w:proofErr w:type="spellEnd"/>
          <w:r w:rsidRPr="0014209F">
            <w:rPr>
              <w:color w:val="000000"/>
            </w:rPr>
            <w:t xml:space="preserve">, </w:t>
          </w:r>
          <w:proofErr w:type="spellStart"/>
          <w:r w:rsidRPr="0014209F">
            <w:rPr>
              <w:color w:val="000000"/>
            </w:rPr>
            <w:t>Syahrul</w:t>
          </w:r>
          <w:proofErr w:type="spellEnd"/>
          <w:r w:rsidRPr="0014209F">
            <w:rPr>
              <w:color w:val="000000"/>
            </w:rPr>
            <w:t xml:space="preserve"> dan Jasman. </w:t>
          </w:r>
          <w:r>
            <w:rPr>
              <w:color w:val="000000"/>
            </w:rPr>
            <w:t>(</w:t>
          </w:r>
          <w:r w:rsidRPr="0014209F">
            <w:rPr>
              <w:color w:val="000000"/>
            </w:rPr>
            <w:t>2018</w:t>
          </w:r>
          <w:r>
            <w:rPr>
              <w:color w:val="000000"/>
            </w:rPr>
            <w:t>)</w:t>
          </w:r>
          <w:r w:rsidRPr="0014209F">
            <w:rPr>
              <w:color w:val="000000"/>
            </w:rPr>
            <w:t xml:space="preserve">. </w:t>
          </w:r>
          <w:proofErr w:type="spellStart"/>
          <w:r w:rsidRPr="0014209F">
            <w:rPr>
              <w:color w:val="000000"/>
            </w:rPr>
            <w:t>Analisis</w:t>
          </w:r>
          <w:proofErr w:type="spellEnd"/>
          <w:r w:rsidRPr="0014209F">
            <w:rPr>
              <w:color w:val="000000"/>
            </w:rPr>
            <w:t xml:space="preserve"> Sifat </w:t>
          </w:r>
          <w:proofErr w:type="spellStart"/>
          <w:r w:rsidRPr="0014209F">
            <w:rPr>
              <w:color w:val="000000"/>
            </w:rPr>
            <w:t>Mekanik</w:t>
          </w:r>
          <w:proofErr w:type="spellEnd"/>
          <w:r w:rsidRPr="0014209F">
            <w:rPr>
              <w:color w:val="000000"/>
            </w:rPr>
            <w:t xml:space="preserve"> Dan </w:t>
          </w:r>
          <w:proofErr w:type="spellStart"/>
          <w:r w:rsidRPr="0014209F">
            <w:rPr>
              <w:color w:val="000000"/>
            </w:rPr>
            <w:t>Struktur</w:t>
          </w:r>
          <w:proofErr w:type="spellEnd"/>
          <w:r w:rsidRPr="0014209F">
            <w:rPr>
              <w:color w:val="000000"/>
            </w:rPr>
            <w:t xml:space="preserve"> Mikro Baja </w:t>
          </w:r>
          <w:proofErr w:type="spellStart"/>
          <w:r w:rsidRPr="0014209F">
            <w:rPr>
              <w:color w:val="000000"/>
            </w:rPr>
            <w:t>Aisi</w:t>
          </w:r>
          <w:proofErr w:type="spellEnd"/>
          <w:r w:rsidRPr="0014209F">
            <w:rPr>
              <w:color w:val="000000"/>
            </w:rPr>
            <w:t xml:space="preserve"> 4140 </w:t>
          </w:r>
          <w:proofErr w:type="spellStart"/>
          <w:r w:rsidRPr="0014209F">
            <w:rPr>
              <w:color w:val="000000"/>
            </w:rPr>
            <w:t>Akibat</w:t>
          </w:r>
          <w:proofErr w:type="spellEnd"/>
          <w:r w:rsidRPr="0014209F">
            <w:rPr>
              <w:color w:val="000000"/>
            </w:rPr>
            <w:t xml:space="preserve"> </w:t>
          </w:r>
          <w:proofErr w:type="spellStart"/>
          <w:r w:rsidRPr="0014209F">
            <w:rPr>
              <w:color w:val="000000"/>
            </w:rPr>
            <w:t>Perbedaan</w:t>
          </w:r>
          <w:proofErr w:type="spellEnd"/>
          <w:r w:rsidRPr="0014209F">
            <w:rPr>
              <w:color w:val="000000"/>
            </w:rPr>
            <w:t xml:space="preserve"> </w:t>
          </w:r>
          <w:proofErr w:type="spellStart"/>
          <w:r w:rsidRPr="0014209F">
            <w:rPr>
              <w:color w:val="000000"/>
            </w:rPr>
            <w:t>Temperatur</w:t>
          </w:r>
          <w:proofErr w:type="spellEnd"/>
          <w:r w:rsidRPr="0014209F">
            <w:rPr>
              <w:color w:val="000000"/>
            </w:rPr>
            <w:t xml:space="preserve"> Pada </w:t>
          </w:r>
          <w:proofErr w:type="spellStart"/>
          <w:r w:rsidRPr="0014209F">
            <w:rPr>
              <w:color w:val="000000"/>
            </w:rPr>
            <w:t>Perlakuan</w:t>
          </w:r>
          <w:proofErr w:type="spellEnd"/>
          <w:r w:rsidRPr="0014209F">
            <w:rPr>
              <w:color w:val="000000"/>
            </w:rPr>
            <w:t xml:space="preserve"> </w:t>
          </w:r>
          <w:r w:rsidRPr="0014209F">
            <w:rPr>
              <w:color w:val="000000"/>
            </w:rPr>
            <w:lastRenderedPageBreak/>
            <w:t xml:space="preserve">Panas Tempering. </w:t>
          </w:r>
          <w:proofErr w:type="spellStart"/>
          <w:r w:rsidRPr="0014209F">
            <w:rPr>
              <w:color w:val="000000"/>
            </w:rPr>
            <w:t>Jurusan</w:t>
          </w:r>
          <w:proofErr w:type="spellEnd"/>
          <w:r w:rsidRPr="0014209F">
            <w:rPr>
              <w:color w:val="000000"/>
            </w:rPr>
            <w:t xml:space="preserve"> Teknik Mesin, </w:t>
          </w:r>
          <w:proofErr w:type="spellStart"/>
          <w:r w:rsidRPr="0014209F">
            <w:rPr>
              <w:color w:val="000000"/>
            </w:rPr>
            <w:t>Fakultas</w:t>
          </w:r>
          <w:proofErr w:type="spellEnd"/>
          <w:r w:rsidRPr="0014209F">
            <w:rPr>
              <w:color w:val="000000"/>
            </w:rPr>
            <w:t xml:space="preserve"> Teknik, Universitas Negeri Padang.</w:t>
          </w:r>
        </w:p>
        <w:p w14:paraId="429B87CF" w14:textId="3CCCD4AC" w:rsidR="0014209F" w:rsidRPr="0014209F" w:rsidRDefault="0014209F" w:rsidP="0014209F">
          <w:pPr>
            <w:widowControl w:val="0"/>
            <w:autoSpaceDE w:val="0"/>
            <w:autoSpaceDN w:val="0"/>
            <w:adjustRightInd w:val="0"/>
            <w:ind w:left="709" w:hanging="709"/>
            <w:rPr>
              <w:color w:val="000000"/>
            </w:rPr>
          </w:pPr>
          <w:proofErr w:type="spellStart"/>
          <w:r w:rsidRPr="0014209F">
            <w:rPr>
              <w:color w:val="000000"/>
            </w:rPr>
            <w:t>Rusmardi</w:t>
          </w:r>
          <w:proofErr w:type="spellEnd"/>
          <w:r w:rsidRPr="0014209F">
            <w:rPr>
              <w:color w:val="000000"/>
            </w:rPr>
            <w:t xml:space="preserve">. </w:t>
          </w:r>
          <w:proofErr w:type="spellStart"/>
          <w:r w:rsidRPr="0014209F">
            <w:rPr>
              <w:color w:val="000000"/>
            </w:rPr>
            <w:t>Feidihal</w:t>
          </w:r>
          <w:proofErr w:type="spellEnd"/>
          <w:r w:rsidRPr="0014209F">
            <w:rPr>
              <w:color w:val="000000"/>
            </w:rPr>
            <w:t xml:space="preserve">. </w:t>
          </w:r>
          <w:r>
            <w:rPr>
              <w:color w:val="000000"/>
            </w:rPr>
            <w:t>(</w:t>
          </w:r>
          <w:r w:rsidRPr="0014209F">
            <w:rPr>
              <w:color w:val="000000"/>
            </w:rPr>
            <w:t>2006</w:t>
          </w:r>
          <w:r>
            <w:rPr>
              <w:color w:val="000000"/>
            </w:rPr>
            <w:t>)</w:t>
          </w:r>
          <w:r w:rsidRPr="0014209F">
            <w:rPr>
              <w:color w:val="000000"/>
            </w:rPr>
            <w:t xml:space="preserve">. Analisa </w:t>
          </w:r>
          <w:proofErr w:type="spellStart"/>
          <w:r w:rsidRPr="0014209F">
            <w:rPr>
              <w:color w:val="000000"/>
            </w:rPr>
            <w:t>Persentase</w:t>
          </w:r>
          <w:proofErr w:type="spellEnd"/>
          <w:r w:rsidRPr="0014209F">
            <w:rPr>
              <w:color w:val="000000"/>
            </w:rPr>
            <w:t xml:space="preserve"> </w:t>
          </w:r>
          <w:proofErr w:type="spellStart"/>
          <w:r w:rsidRPr="0014209F">
            <w:rPr>
              <w:color w:val="000000"/>
            </w:rPr>
            <w:t>Kandungan</w:t>
          </w:r>
          <w:proofErr w:type="spellEnd"/>
          <w:r w:rsidRPr="0014209F">
            <w:rPr>
              <w:color w:val="000000"/>
            </w:rPr>
            <w:t xml:space="preserve"> Karbon Pada </w:t>
          </w:r>
          <w:proofErr w:type="spellStart"/>
          <w:r w:rsidRPr="0014209F">
            <w:rPr>
              <w:color w:val="000000"/>
            </w:rPr>
            <w:t>Logam</w:t>
          </w:r>
          <w:proofErr w:type="spellEnd"/>
          <w:r w:rsidRPr="0014209F">
            <w:rPr>
              <w:color w:val="000000"/>
            </w:rPr>
            <w:t xml:space="preserve"> Baja. </w:t>
          </w:r>
          <w:proofErr w:type="spellStart"/>
          <w:r w:rsidRPr="0014209F">
            <w:rPr>
              <w:color w:val="000000"/>
            </w:rPr>
            <w:t>Jurnal</w:t>
          </w:r>
          <w:proofErr w:type="spellEnd"/>
          <w:r w:rsidRPr="0014209F">
            <w:rPr>
              <w:color w:val="000000"/>
            </w:rPr>
            <w:t xml:space="preserve"> Teknik </w:t>
          </w:r>
          <w:proofErr w:type="spellStart"/>
          <w:r w:rsidRPr="0014209F">
            <w:rPr>
              <w:color w:val="000000"/>
            </w:rPr>
            <w:t>Mesin</w:t>
          </w:r>
          <w:proofErr w:type="spellEnd"/>
          <w:r w:rsidRPr="0014209F">
            <w:rPr>
              <w:color w:val="000000"/>
            </w:rPr>
            <w:t xml:space="preserve"> </w:t>
          </w:r>
          <w:proofErr w:type="spellStart"/>
          <w:r w:rsidRPr="0014209F">
            <w:rPr>
              <w:color w:val="000000"/>
            </w:rPr>
            <w:t>Politeknik</w:t>
          </w:r>
          <w:proofErr w:type="spellEnd"/>
          <w:r w:rsidRPr="0014209F">
            <w:rPr>
              <w:color w:val="000000"/>
            </w:rPr>
            <w:t xml:space="preserve"> Negeri Padang</w:t>
          </w:r>
        </w:p>
        <w:p w14:paraId="5724F92E" w14:textId="56FB2185" w:rsidR="0014209F" w:rsidRPr="0014209F" w:rsidRDefault="0014209F" w:rsidP="0014209F">
          <w:pPr>
            <w:widowControl w:val="0"/>
            <w:autoSpaceDE w:val="0"/>
            <w:autoSpaceDN w:val="0"/>
            <w:adjustRightInd w:val="0"/>
            <w:ind w:left="709" w:hanging="709"/>
            <w:rPr>
              <w:color w:val="000000"/>
            </w:rPr>
          </w:pPr>
          <w:r w:rsidRPr="0014209F">
            <w:rPr>
              <w:color w:val="000000"/>
            </w:rPr>
            <w:t xml:space="preserve">Robert, D. S. J., </w:t>
          </w:r>
          <w:proofErr w:type="spellStart"/>
          <w:r w:rsidRPr="0014209F">
            <w:rPr>
              <w:color w:val="000000"/>
            </w:rPr>
            <w:t>Soukota</w:t>
          </w:r>
          <w:proofErr w:type="spellEnd"/>
          <w:r w:rsidRPr="0014209F">
            <w:rPr>
              <w:color w:val="000000"/>
            </w:rPr>
            <w:t xml:space="preserve">. and Rudy, P. </w:t>
          </w:r>
          <w:r>
            <w:rPr>
              <w:color w:val="000000"/>
            </w:rPr>
            <w:t>(</w:t>
          </w:r>
          <w:r w:rsidRPr="0014209F">
            <w:rPr>
              <w:color w:val="000000"/>
            </w:rPr>
            <w:t>2013</w:t>
          </w:r>
          <w:r>
            <w:rPr>
              <w:color w:val="000000"/>
            </w:rPr>
            <w:t>)</w:t>
          </w:r>
          <w:r w:rsidRPr="0014209F">
            <w:rPr>
              <w:color w:val="000000"/>
            </w:rPr>
            <w:t xml:space="preserve">. </w:t>
          </w:r>
          <w:proofErr w:type="spellStart"/>
          <w:r w:rsidRPr="0014209F">
            <w:rPr>
              <w:color w:val="000000"/>
            </w:rPr>
            <w:t>Pemodelan</w:t>
          </w:r>
          <w:proofErr w:type="spellEnd"/>
          <w:r w:rsidRPr="0014209F">
            <w:rPr>
              <w:color w:val="000000"/>
            </w:rPr>
            <w:t xml:space="preserve"> </w:t>
          </w:r>
          <w:proofErr w:type="spellStart"/>
          <w:r w:rsidRPr="0014209F">
            <w:rPr>
              <w:color w:val="000000"/>
            </w:rPr>
            <w:t>Pengujian</w:t>
          </w:r>
          <w:proofErr w:type="spellEnd"/>
          <w:r w:rsidRPr="0014209F">
            <w:rPr>
              <w:color w:val="000000"/>
            </w:rPr>
            <w:t xml:space="preserve"> Tarik </w:t>
          </w:r>
          <w:proofErr w:type="spellStart"/>
          <w:r w:rsidRPr="0014209F">
            <w:rPr>
              <w:color w:val="000000"/>
            </w:rPr>
            <w:t>Untuk</w:t>
          </w:r>
          <w:proofErr w:type="spellEnd"/>
          <w:r w:rsidRPr="0014209F">
            <w:rPr>
              <w:color w:val="000000"/>
            </w:rPr>
            <w:t xml:space="preserve"> </w:t>
          </w:r>
          <w:proofErr w:type="spellStart"/>
          <w:r w:rsidRPr="0014209F">
            <w:rPr>
              <w:color w:val="000000"/>
            </w:rPr>
            <w:t>Menganalisis</w:t>
          </w:r>
          <w:proofErr w:type="spellEnd"/>
          <w:r w:rsidRPr="0014209F">
            <w:rPr>
              <w:color w:val="000000"/>
            </w:rPr>
            <w:t xml:space="preserve"> Sifat </w:t>
          </w:r>
          <w:proofErr w:type="spellStart"/>
          <w:r w:rsidRPr="0014209F">
            <w:rPr>
              <w:color w:val="000000"/>
            </w:rPr>
            <w:t>Mekanik</w:t>
          </w:r>
          <w:proofErr w:type="spellEnd"/>
          <w:r w:rsidRPr="0014209F">
            <w:rPr>
              <w:color w:val="000000"/>
            </w:rPr>
            <w:t xml:space="preserve"> Material. </w:t>
          </w:r>
          <w:proofErr w:type="spellStart"/>
          <w:r w:rsidRPr="0014209F">
            <w:rPr>
              <w:color w:val="000000"/>
            </w:rPr>
            <w:t>Jurusan</w:t>
          </w:r>
          <w:proofErr w:type="spellEnd"/>
          <w:r w:rsidRPr="0014209F">
            <w:rPr>
              <w:color w:val="000000"/>
            </w:rPr>
            <w:t xml:space="preserve"> Teknik Mesin, Universitas Sam Ratulangi, Manado. Journal Mechanical Engineering 4: 1-11.</w:t>
          </w:r>
        </w:p>
        <w:p w14:paraId="6007E6C1" w14:textId="25EA790F" w:rsidR="0014209F" w:rsidRPr="0014209F" w:rsidRDefault="0014209F" w:rsidP="0014209F">
          <w:pPr>
            <w:widowControl w:val="0"/>
            <w:autoSpaceDE w:val="0"/>
            <w:autoSpaceDN w:val="0"/>
            <w:adjustRightInd w:val="0"/>
            <w:ind w:left="709" w:hanging="709"/>
            <w:rPr>
              <w:color w:val="000000"/>
            </w:rPr>
          </w:pPr>
          <w:proofErr w:type="spellStart"/>
          <w:proofErr w:type="gramStart"/>
          <w:r w:rsidRPr="0014209F">
            <w:rPr>
              <w:color w:val="000000"/>
            </w:rPr>
            <w:t>Sailon</w:t>
          </w:r>
          <w:proofErr w:type="spellEnd"/>
          <w:r w:rsidRPr="0014209F">
            <w:rPr>
              <w:color w:val="000000"/>
            </w:rPr>
            <w:t xml:space="preserve"> ,</w:t>
          </w:r>
          <w:proofErr w:type="gramEnd"/>
          <w:r w:rsidRPr="0014209F">
            <w:rPr>
              <w:color w:val="000000"/>
            </w:rPr>
            <w:t xml:space="preserve"> Samsul Rizal. </w:t>
          </w:r>
          <w:r>
            <w:rPr>
              <w:color w:val="000000"/>
            </w:rPr>
            <w:t>(</w:t>
          </w:r>
          <w:r w:rsidRPr="0014209F">
            <w:rPr>
              <w:color w:val="000000"/>
            </w:rPr>
            <w:t>2014</w:t>
          </w:r>
          <w:r>
            <w:rPr>
              <w:color w:val="000000"/>
            </w:rPr>
            <w:t>)</w:t>
          </w:r>
          <w:r w:rsidRPr="0014209F">
            <w:rPr>
              <w:color w:val="000000"/>
            </w:rPr>
            <w:t xml:space="preserve">. </w:t>
          </w:r>
          <w:proofErr w:type="spellStart"/>
          <w:r w:rsidRPr="0014209F">
            <w:rPr>
              <w:color w:val="000000"/>
            </w:rPr>
            <w:t>Analisis</w:t>
          </w:r>
          <w:proofErr w:type="spellEnd"/>
          <w:r w:rsidRPr="0014209F">
            <w:rPr>
              <w:color w:val="000000"/>
            </w:rPr>
            <w:t xml:space="preserve"> </w:t>
          </w:r>
          <w:proofErr w:type="spellStart"/>
          <w:r w:rsidRPr="0014209F">
            <w:rPr>
              <w:color w:val="000000"/>
            </w:rPr>
            <w:t>Perubahan</w:t>
          </w:r>
          <w:proofErr w:type="spellEnd"/>
          <w:r w:rsidRPr="0014209F">
            <w:rPr>
              <w:color w:val="000000"/>
            </w:rPr>
            <w:t xml:space="preserve"> Kekerasan Dan Struktur Mikro Hasil Perlakuan Panas </w:t>
          </w:r>
          <w:proofErr w:type="spellStart"/>
          <w:r w:rsidRPr="0014209F">
            <w:rPr>
              <w:color w:val="000000"/>
            </w:rPr>
            <w:t>Produk</w:t>
          </w:r>
          <w:proofErr w:type="spellEnd"/>
          <w:r w:rsidRPr="0014209F">
            <w:rPr>
              <w:color w:val="000000"/>
            </w:rPr>
            <w:t xml:space="preserve"> </w:t>
          </w:r>
          <w:proofErr w:type="spellStart"/>
          <w:r w:rsidRPr="0014209F">
            <w:rPr>
              <w:color w:val="000000"/>
            </w:rPr>
            <w:t>Pandai</w:t>
          </w:r>
          <w:proofErr w:type="spellEnd"/>
          <w:r w:rsidRPr="0014209F">
            <w:rPr>
              <w:color w:val="000000"/>
            </w:rPr>
            <w:t xml:space="preserve"> </w:t>
          </w:r>
          <w:proofErr w:type="spellStart"/>
          <w:r w:rsidRPr="0014209F">
            <w:rPr>
              <w:color w:val="000000"/>
            </w:rPr>
            <w:t>Besi</w:t>
          </w:r>
          <w:proofErr w:type="spellEnd"/>
          <w:r w:rsidRPr="0014209F">
            <w:rPr>
              <w:color w:val="000000"/>
            </w:rPr>
            <w:t xml:space="preserve"> </w:t>
          </w:r>
          <w:proofErr w:type="spellStart"/>
          <w:r w:rsidRPr="0014209F">
            <w:rPr>
              <w:color w:val="000000"/>
            </w:rPr>
            <w:t>Dengan</w:t>
          </w:r>
          <w:proofErr w:type="spellEnd"/>
          <w:r w:rsidRPr="0014209F">
            <w:rPr>
              <w:color w:val="000000"/>
            </w:rPr>
            <w:t xml:space="preserve"> </w:t>
          </w:r>
          <w:proofErr w:type="spellStart"/>
          <w:r w:rsidRPr="0014209F">
            <w:rPr>
              <w:color w:val="000000"/>
            </w:rPr>
            <w:t>Menggunakan</w:t>
          </w:r>
          <w:proofErr w:type="spellEnd"/>
          <w:r w:rsidRPr="0014209F">
            <w:rPr>
              <w:color w:val="000000"/>
            </w:rPr>
            <w:t xml:space="preserve"> Media </w:t>
          </w:r>
          <w:proofErr w:type="spellStart"/>
          <w:r w:rsidRPr="0014209F">
            <w:rPr>
              <w:color w:val="000000"/>
            </w:rPr>
            <w:t>Pendingin</w:t>
          </w:r>
          <w:proofErr w:type="spellEnd"/>
          <w:r w:rsidRPr="0014209F">
            <w:rPr>
              <w:color w:val="000000"/>
            </w:rPr>
            <w:t xml:space="preserve"> </w:t>
          </w:r>
          <w:proofErr w:type="spellStart"/>
          <w:r w:rsidRPr="0014209F">
            <w:rPr>
              <w:color w:val="000000"/>
            </w:rPr>
            <w:t>Batang</w:t>
          </w:r>
          <w:proofErr w:type="spellEnd"/>
          <w:r w:rsidRPr="0014209F">
            <w:rPr>
              <w:color w:val="000000"/>
            </w:rPr>
            <w:t xml:space="preserve"> Pisang. </w:t>
          </w:r>
          <w:proofErr w:type="spellStart"/>
          <w:r w:rsidRPr="0014209F">
            <w:rPr>
              <w:color w:val="000000"/>
            </w:rPr>
            <w:t>Jurusan</w:t>
          </w:r>
          <w:proofErr w:type="spellEnd"/>
          <w:r w:rsidRPr="0014209F">
            <w:rPr>
              <w:color w:val="000000"/>
            </w:rPr>
            <w:t xml:space="preserve"> </w:t>
          </w:r>
          <w:proofErr w:type="spellStart"/>
          <w:r w:rsidRPr="0014209F">
            <w:rPr>
              <w:color w:val="000000"/>
            </w:rPr>
            <w:t>Mesin</w:t>
          </w:r>
          <w:proofErr w:type="spellEnd"/>
          <w:r w:rsidRPr="0014209F">
            <w:rPr>
              <w:color w:val="000000"/>
            </w:rPr>
            <w:t xml:space="preserve"> </w:t>
          </w:r>
          <w:proofErr w:type="spellStart"/>
          <w:r w:rsidRPr="0014209F">
            <w:rPr>
              <w:color w:val="000000"/>
            </w:rPr>
            <w:t>Politeknik</w:t>
          </w:r>
          <w:proofErr w:type="spellEnd"/>
          <w:r w:rsidRPr="0014209F">
            <w:rPr>
              <w:color w:val="000000"/>
            </w:rPr>
            <w:t xml:space="preserve"> Negeri Sriwijaya.</w:t>
          </w:r>
        </w:p>
        <w:p w14:paraId="0221C35E" w14:textId="503FF207" w:rsidR="0014209F" w:rsidRPr="0014209F" w:rsidRDefault="0014209F" w:rsidP="0014209F">
          <w:pPr>
            <w:widowControl w:val="0"/>
            <w:autoSpaceDE w:val="0"/>
            <w:autoSpaceDN w:val="0"/>
            <w:adjustRightInd w:val="0"/>
            <w:ind w:left="709" w:hanging="709"/>
            <w:rPr>
              <w:color w:val="000000"/>
            </w:rPr>
          </w:pPr>
          <w:proofErr w:type="spellStart"/>
          <w:r w:rsidRPr="0014209F">
            <w:rPr>
              <w:color w:val="000000"/>
            </w:rPr>
            <w:t>Sairul</w:t>
          </w:r>
          <w:proofErr w:type="spellEnd"/>
          <w:r w:rsidRPr="0014209F">
            <w:rPr>
              <w:color w:val="000000"/>
            </w:rPr>
            <w:t xml:space="preserve"> Effendi. </w:t>
          </w:r>
          <w:r>
            <w:rPr>
              <w:color w:val="000000"/>
            </w:rPr>
            <w:t>(</w:t>
          </w:r>
          <w:r w:rsidRPr="0014209F">
            <w:rPr>
              <w:color w:val="000000"/>
            </w:rPr>
            <w:t>2009</w:t>
          </w:r>
          <w:r>
            <w:rPr>
              <w:color w:val="000000"/>
            </w:rPr>
            <w:t>)</w:t>
          </w:r>
          <w:r w:rsidRPr="0014209F">
            <w:rPr>
              <w:color w:val="000000"/>
            </w:rPr>
            <w:t xml:space="preserve">. </w:t>
          </w:r>
          <w:proofErr w:type="spellStart"/>
          <w:r w:rsidRPr="0014209F">
            <w:rPr>
              <w:color w:val="000000"/>
            </w:rPr>
            <w:t>Pengaruh</w:t>
          </w:r>
          <w:proofErr w:type="spellEnd"/>
          <w:r w:rsidRPr="0014209F">
            <w:rPr>
              <w:color w:val="000000"/>
            </w:rPr>
            <w:t xml:space="preserve"> </w:t>
          </w:r>
          <w:proofErr w:type="spellStart"/>
          <w:r w:rsidRPr="0014209F">
            <w:rPr>
              <w:color w:val="000000"/>
            </w:rPr>
            <w:t>Perbedaan</w:t>
          </w:r>
          <w:proofErr w:type="spellEnd"/>
          <w:r w:rsidRPr="0014209F">
            <w:rPr>
              <w:color w:val="000000"/>
            </w:rPr>
            <w:t xml:space="preserve"> Waktu </w:t>
          </w:r>
          <w:proofErr w:type="spellStart"/>
          <w:r w:rsidRPr="0014209F">
            <w:rPr>
              <w:color w:val="000000"/>
            </w:rPr>
            <w:t>Penahanan</w:t>
          </w:r>
          <w:proofErr w:type="spellEnd"/>
          <w:r w:rsidRPr="0014209F">
            <w:rPr>
              <w:color w:val="000000"/>
            </w:rPr>
            <w:t xml:space="preserve"> </w:t>
          </w:r>
          <w:proofErr w:type="spellStart"/>
          <w:r w:rsidRPr="0014209F">
            <w:rPr>
              <w:color w:val="000000"/>
            </w:rPr>
            <w:t>Suhu</w:t>
          </w:r>
          <w:proofErr w:type="spellEnd"/>
          <w:r w:rsidRPr="0014209F">
            <w:rPr>
              <w:color w:val="000000"/>
            </w:rPr>
            <w:t xml:space="preserve"> Stabil </w:t>
          </w:r>
          <w:proofErr w:type="spellStart"/>
          <w:r w:rsidRPr="0014209F">
            <w:rPr>
              <w:color w:val="000000"/>
            </w:rPr>
            <w:t>Terhadap</w:t>
          </w:r>
          <w:proofErr w:type="spellEnd"/>
          <w:r w:rsidRPr="0014209F">
            <w:rPr>
              <w:color w:val="000000"/>
            </w:rPr>
            <w:t xml:space="preserve"> </w:t>
          </w:r>
          <w:proofErr w:type="spellStart"/>
          <w:r w:rsidRPr="0014209F">
            <w:rPr>
              <w:color w:val="000000"/>
            </w:rPr>
            <w:t>Kekerasan</w:t>
          </w:r>
          <w:proofErr w:type="spellEnd"/>
          <w:r w:rsidRPr="0014209F">
            <w:rPr>
              <w:color w:val="000000"/>
            </w:rPr>
            <w:t xml:space="preserve"> Logam. </w:t>
          </w:r>
          <w:proofErr w:type="spellStart"/>
          <w:r w:rsidRPr="0014209F">
            <w:rPr>
              <w:color w:val="000000"/>
            </w:rPr>
            <w:t>Jurnal</w:t>
          </w:r>
          <w:proofErr w:type="spellEnd"/>
          <w:r w:rsidRPr="0014209F">
            <w:rPr>
              <w:color w:val="000000"/>
            </w:rPr>
            <w:t xml:space="preserve"> </w:t>
          </w:r>
          <w:proofErr w:type="spellStart"/>
          <w:r w:rsidRPr="0014209F">
            <w:rPr>
              <w:color w:val="000000"/>
            </w:rPr>
            <w:t>Austenit</w:t>
          </w:r>
          <w:proofErr w:type="spellEnd"/>
          <w:r w:rsidRPr="0014209F">
            <w:rPr>
              <w:color w:val="000000"/>
            </w:rPr>
            <w:t xml:space="preserve"> Volume 1, </w:t>
          </w:r>
          <w:proofErr w:type="spellStart"/>
          <w:r w:rsidRPr="0014209F">
            <w:rPr>
              <w:color w:val="000000"/>
            </w:rPr>
            <w:t>Nomor</w:t>
          </w:r>
          <w:proofErr w:type="spellEnd"/>
          <w:r w:rsidRPr="0014209F">
            <w:rPr>
              <w:color w:val="000000"/>
            </w:rPr>
            <w:t xml:space="preserve"> 1</w:t>
          </w:r>
        </w:p>
        <w:p w14:paraId="384CFEB0" w14:textId="43AFA258" w:rsidR="0014209F" w:rsidRPr="0014209F" w:rsidRDefault="0014209F" w:rsidP="0014209F">
          <w:pPr>
            <w:widowControl w:val="0"/>
            <w:autoSpaceDE w:val="0"/>
            <w:autoSpaceDN w:val="0"/>
            <w:adjustRightInd w:val="0"/>
            <w:ind w:left="709" w:hanging="709"/>
            <w:rPr>
              <w:color w:val="000000"/>
            </w:rPr>
          </w:pPr>
          <w:proofErr w:type="spellStart"/>
          <w:r w:rsidRPr="0014209F">
            <w:rPr>
              <w:color w:val="000000"/>
            </w:rPr>
            <w:t>Shultoni</w:t>
          </w:r>
          <w:proofErr w:type="spellEnd"/>
          <w:r w:rsidRPr="0014209F">
            <w:rPr>
              <w:color w:val="000000"/>
            </w:rPr>
            <w:t xml:space="preserve"> Mahardika. </w:t>
          </w:r>
          <w:r>
            <w:rPr>
              <w:color w:val="000000"/>
            </w:rPr>
            <w:t>(</w:t>
          </w:r>
          <w:r w:rsidRPr="0014209F">
            <w:rPr>
              <w:color w:val="000000"/>
            </w:rPr>
            <w:t>2020</w:t>
          </w:r>
          <w:r>
            <w:rPr>
              <w:color w:val="000000"/>
            </w:rPr>
            <w:t>)</w:t>
          </w:r>
          <w:r w:rsidRPr="0014209F">
            <w:rPr>
              <w:color w:val="000000"/>
            </w:rPr>
            <w:t xml:space="preserve">. Analisa </w:t>
          </w:r>
          <w:proofErr w:type="spellStart"/>
          <w:r w:rsidRPr="0014209F">
            <w:rPr>
              <w:color w:val="000000"/>
            </w:rPr>
            <w:t>Rekayasa</w:t>
          </w:r>
          <w:proofErr w:type="spellEnd"/>
          <w:r w:rsidRPr="0014209F">
            <w:rPr>
              <w:color w:val="000000"/>
            </w:rPr>
            <w:t xml:space="preserve"> Sifat </w:t>
          </w:r>
          <w:proofErr w:type="spellStart"/>
          <w:r w:rsidRPr="0014209F">
            <w:rPr>
              <w:color w:val="000000"/>
            </w:rPr>
            <w:t>Mekanik</w:t>
          </w:r>
          <w:proofErr w:type="spellEnd"/>
          <w:r w:rsidRPr="0014209F">
            <w:rPr>
              <w:color w:val="000000"/>
            </w:rPr>
            <w:t xml:space="preserve"> Baja </w:t>
          </w:r>
          <w:proofErr w:type="spellStart"/>
          <w:r w:rsidRPr="0014209F">
            <w:rPr>
              <w:color w:val="000000"/>
            </w:rPr>
            <w:t>Aisi</w:t>
          </w:r>
          <w:proofErr w:type="spellEnd"/>
          <w:r w:rsidRPr="0014209F">
            <w:rPr>
              <w:color w:val="000000"/>
            </w:rPr>
            <w:t xml:space="preserve"> 4140 </w:t>
          </w:r>
          <w:proofErr w:type="spellStart"/>
          <w:r w:rsidRPr="0014209F">
            <w:rPr>
              <w:color w:val="000000"/>
            </w:rPr>
            <w:t>Dengan</w:t>
          </w:r>
          <w:proofErr w:type="spellEnd"/>
          <w:r w:rsidRPr="0014209F">
            <w:rPr>
              <w:color w:val="000000"/>
            </w:rPr>
            <w:t xml:space="preserve"> </w:t>
          </w:r>
          <w:proofErr w:type="spellStart"/>
          <w:r w:rsidRPr="0014209F">
            <w:rPr>
              <w:color w:val="000000"/>
            </w:rPr>
            <w:t>Variasi</w:t>
          </w:r>
          <w:proofErr w:type="spellEnd"/>
          <w:r w:rsidRPr="0014209F">
            <w:rPr>
              <w:color w:val="000000"/>
            </w:rPr>
            <w:t xml:space="preserve"> </w:t>
          </w:r>
          <w:proofErr w:type="spellStart"/>
          <w:r w:rsidRPr="0014209F">
            <w:rPr>
              <w:color w:val="000000"/>
            </w:rPr>
            <w:t>Suhu</w:t>
          </w:r>
          <w:proofErr w:type="spellEnd"/>
          <w:r w:rsidRPr="0014209F">
            <w:rPr>
              <w:color w:val="000000"/>
            </w:rPr>
            <w:t xml:space="preserve"> Tempering </w:t>
          </w:r>
          <w:proofErr w:type="spellStart"/>
          <w:r w:rsidRPr="0014209F">
            <w:rPr>
              <w:color w:val="000000"/>
            </w:rPr>
            <w:t>Untuk</w:t>
          </w:r>
          <w:proofErr w:type="spellEnd"/>
          <w:r w:rsidRPr="0014209F">
            <w:rPr>
              <w:color w:val="000000"/>
            </w:rPr>
            <w:t xml:space="preserve"> </w:t>
          </w:r>
          <w:proofErr w:type="spellStart"/>
          <w:r w:rsidRPr="0014209F">
            <w:rPr>
              <w:color w:val="000000"/>
            </w:rPr>
            <w:t>Meningkatkan</w:t>
          </w:r>
          <w:proofErr w:type="spellEnd"/>
          <w:r w:rsidRPr="0014209F">
            <w:rPr>
              <w:color w:val="000000"/>
            </w:rPr>
            <w:t xml:space="preserve"> </w:t>
          </w:r>
          <w:proofErr w:type="spellStart"/>
          <w:r w:rsidRPr="0014209F">
            <w:rPr>
              <w:color w:val="000000"/>
            </w:rPr>
            <w:t>Keuletan</w:t>
          </w:r>
          <w:proofErr w:type="spellEnd"/>
          <w:r w:rsidRPr="0014209F">
            <w:rPr>
              <w:color w:val="000000"/>
            </w:rPr>
            <w:t xml:space="preserve"> Dan Kekerasan Material. Prodi Teknik Mesin, </w:t>
          </w:r>
          <w:proofErr w:type="spellStart"/>
          <w:r w:rsidRPr="0014209F">
            <w:rPr>
              <w:color w:val="000000"/>
            </w:rPr>
            <w:t>Fakultas</w:t>
          </w:r>
          <w:proofErr w:type="spellEnd"/>
          <w:r w:rsidRPr="0014209F">
            <w:rPr>
              <w:color w:val="000000"/>
            </w:rPr>
            <w:t xml:space="preserve"> Teknik Universitas </w:t>
          </w:r>
          <w:proofErr w:type="spellStart"/>
          <w:r w:rsidRPr="0014209F">
            <w:rPr>
              <w:color w:val="000000"/>
            </w:rPr>
            <w:t>Qomaruddin</w:t>
          </w:r>
          <w:proofErr w:type="spellEnd"/>
          <w:r w:rsidRPr="0014209F">
            <w:rPr>
              <w:color w:val="000000"/>
            </w:rPr>
            <w:t>, Gresik.</w:t>
          </w:r>
        </w:p>
        <w:p w14:paraId="7CD37D13" w14:textId="7F6E82BF" w:rsidR="0014209F" w:rsidRPr="0014209F" w:rsidRDefault="0014209F" w:rsidP="0014209F">
          <w:pPr>
            <w:widowControl w:val="0"/>
            <w:autoSpaceDE w:val="0"/>
            <w:autoSpaceDN w:val="0"/>
            <w:adjustRightInd w:val="0"/>
            <w:ind w:left="709" w:hanging="709"/>
            <w:rPr>
              <w:color w:val="000000"/>
            </w:rPr>
          </w:pPr>
          <w:r w:rsidRPr="0014209F">
            <w:rPr>
              <w:color w:val="000000"/>
            </w:rPr>
            <w:t xml:space="preserve">Sibilia, John </w:t>
          </w:r>
          <w:proofErr w:type="gramStart"/>
          <w:r w:rsidRPr="0014209F">
            <w:rPr>
              <w:color w:val="000000"/>
            </w:rPr>
            <w:t>P.</w:t>
          </w:r>
          <w:r>
            <w:rPr>
              <w:color w:val="000000"/>
            </w:rPr>
            <w:t>(</w:t>
          </w:r>
          <w:proofErr w:type="gramEnd"/>
          <w:r w:rsidRPr="0014209F">
            <w:rPr>
              <w:color w:val="000000"/>
            </w:rPr>
            <w:t>1988</w:t>
          </w:r>
          <w:r>
            <w:rPr>
              <w:color w:val="000000"/>
            </w:rPr>
            <w:t>)</w:t>
          </w:r>
          <w:r w:rsidRPr="0014209F">
            <w:rPr>
              <w:color w:val="000000"/>
            </w:rPr>
            <w:t xml:space="preserve">. A </w:t>
          </w:r>
          <w:proofErr w:type="spellStart"/>
          <w:r w:rsidRPr="0014209F">
            <w:rPr>
              <w:color w:val="000000"/>
            </w:rPr>
            <w:t>Guuide</w:t>
          </w:r>
          <w:proofErr w:type="spellEnd"/>
          <w:r w:rsidRPr="0014209F">
            <w:rPr>
              <w:color w:val="000000"/>
            </w:rPr>
            <w:t xml:space="preserve"> to </w:t>
          </w:r>
          <w:proofErr w:type="spellStart"/>
          <w:r w:rsidRPr="0014209F">
            <w:rPr>
              <w:color w:val="000000"/>
            </w:rPr>
            <w:t>Matterials</w:t>
          </w:r>
          <w:proofErr w:type="spellEnd"/>
          <w:r w:rsidRPr="0014209F">
            <w:rPr>
              <w:color w:val="000000"/>
            </w:rPr>
            <w:t xml:space="preserve"> Characterization and Chemical Analysis. VCH. New York. USA</w:t>
          </w:r>
        </w:p>
        <w:p w14:paraId="6905DBDB" w14:textId="472A5828" w:rsidR="0014209F" w:rsidRPr="0014209F" w:rsidRDefault="0014209F" w:rsidP="0014209F">
          <w:pPr>
            <w:widowControl w:val="0"/>
            <w:autoSpaceDE w:val="0"/>
            <w:autoSpaceDN w:val="0"/>
            <w:adjustRightInd w:val="0"/>
            <w:ind w:left="709" w:hanging="709"/>
            <w:rPr>
              <w:color w:val="000000"/>
            </w:rPr>
          </w:pPr>
          <w:proofErr w:type="spellStart"/>
          <w:r w:rsidRPr="0014209F">
            <w:rPr>
              <w:color w:val="000000"/>
            </w:rPr>
            <w:t>Surdia</w:t>
          </w:r>
          <w:proofErr w:type="spellEnd"/>
          <w:r w:rsidRPr="0014209F">
            <w:rPr>
              <w:color w:val="000000"/>
            </w:rPr>
            <w:t xml:space="preserve">, Tata, dan </w:t>
          </w:r>
          <w:proofErr w:type="spellStart"/>
          <w:r w:rsidRPr="0014209F">
            <w:rPr>
              <w:color w:val="000000"/>
            </w:rPr>
            <w:t>Shinroku</w:t>
          </w:r>
          <w:proofErr w:type="spellEnd"/>
          <w:r w:rsidRPr="0014209F">
            <w:rPr>
              <w:color w:val="000000"/>
            </w:rPr>
            <w:t xml:space="preserve"> Saito. </w:t>
          </w:r>
          <w:r>
            <w:rPr>
              <w:color w:val="000000"/>
            </w:rPr>
            <w:t>(</w:t>
          </w:r>
          <w:r w:rsidRPr="0014209F">
            <w:rPr>
              <w:color w:val="000000"/>
            </w:rPr>
            <w:t>1999</w:t>
          </w:r>
          <w:r>
            <w:rPr>
              <w:color w:val="000000"/>
            </w:rPr>
            <w:t>)</w:t>
          </w:r>
          <w:r w:rsidRPr="0014209F">
            <w:rPr>
              <w:color w:val="000000"/>
            </w:rPr>
            <w:t xml:space="preserve">. </w:t>
          </w:r>
          <w:proofErr w:type="spellStart"/>
          <w:r w:rsidRPr="0014209F">
            <w:rPr>
              <w:color w:val="000000"/>
            </w:rPr>
            <w:t>Pengetahuan</w:t>
          </w:r>
          <w:proofErr w:type="spellEnd"/>
          <w:r w:rsidRPr="0014209F">
            <w:rPr>
              <w:color w:val="000000"/>
            </w:rPr>
            <w:t xml:space="preserve"> Bahan Teknik, </w:t>
          </w:r>
          <w:proofErr w:type="spellStart"/>
          <w:r w:rsidRPr="0014209F">
            <w:rPr>
              <w:color w:val="000000"/>
            </w:rPr>
            <w:t>Cetakan</w:t>
          </w:r>
          <w:proofErr w:type="spellEnd"/>
          <w:r w:rsidRPr="0014209F">
            <w:rPr>
              <w:color w:val="000000"/>
            </w:rPr>
            <w:t xml:space="preserve"> </w:t>
          </w:r>
          <w:proofErr w:type="spellStart"/>
          <w:r w:rsidRPr="0014209F">
            <w:rPr>
              <w:color w:val="000000"/>
            </w:rPr>
            <w:t>Keempat</w:t>
          </w:r>
          <w:proofErr w:type="spellEnd"/>
          <w:r w:rsidRPr="0014209F">
            <w:rPr>
              <w:color w:val="000000"/>
            </w:rPr>
            <w:t xml:space="preserve">, </w:t>
          </w:r>
          <w:proofErr w:type="gramStart"/>
          <w:r w:rsidRPr="0014209F">
            <w:rPr>
              <w:color w:val="000000"/>
            </w:rPr>
            <w:t>Jakarta :</w:t>
          </w:r>
          <w:proofErr w:type="gramEnd"/>
          <w:r w:rsidRPr="0014209F">
            <w:rPr>
              <w:color w:val="000000"/>
            </w:rPr>
            <w:t xml:space="preserve"> PT. Pradnya Paramita</w:t>
          </w:r>
        </w:p>
        <w:p w14:paraId="508BE377" w14:textId="7CA3AD24" w:rsidR="0014209F" w:rsidRPr="0014209F" w:rsidRDefault="0014209F" w:rsidP="0014209F">
          <w:pPr>
            <w:widowControl w:val="0"/>
            <w:autoSpaceDE w:val="0"/>
            <w:autoSpaceDN w:val="0"/>
            <w:adjustRightInd w:val="0"/>
            <w:ind w:left="709" w:hanging="709"/>
            <w:rPr>
              <w:color w:val="000000"/>
            </w:rPr>
          </w:pPr>
          <w:r w:rsidRPr="0014209F">
            <w:rPr>
              <w:color w:val="000000"/>
            </w:rPr>
            <w:t xml:space="preserve"> </w:t>
          </w:r>
          <w:proofErr w:type="spellStart"/>
          <w:r w:rsidRPr="0014209F">
            <w:rPr>
              <w:color w:val="000000"/>
            </w:rPr>
            <w:t>Susri</w:t>
          </w:r>
          <w:proofErr w:type="spellEnd"/>
          <w:r w:rsidRPr="0014209F">
            <w:rPr>
              <w:color w:val="000000"/>
            </w:rPr>
            <w:t xml:space="preserve"> Mizhar dan </w:t>
          </w:r>
          <w:proofErr w:type="spellStart"/>
          <w:r w:rsidRPr="0014209F">
            <w:rPr>
              <w:color w:val="000000"/>
            </w:rPr>
            <w:t>Gerhana</w:t>
          </w:r>
          <w:proofErr w:type="spellEnd"/>
          <w:r w:rsidRPr="0014209F">
            <w:rPr>
              <w:color w:val="000000"/>
            </w:rPr>
            <w:t xml:space="preserve"> Burhanuddin Tampubolon. </w:t>
          </w:r>
          <w:r>
            <w:rPr>
              <w:color w:val="000000"/>
            </w:rPr>
            <w:t>(</w:t>
          </w:r>
          <w:r w:rsidRPr="0014209F">
            <w:rPr>
              <w:color w:val="000000"/>
            </w:rPr>
            <w:t>2015</w:t>
          </w:r>
          <w:r>
            <w:rPr>
              <w:color w:val="000000"/>
            </w:rPr>
            <w:t>)</w:t>
          </w:r>
          <w:r w:rsidRPr="0014209F">
            <w:rPr>
              <w:color w:val="000000"/>
            </w:rPr>
            <w:t xml:space="preserve">. Analisa Kekerasa Dan </w:t>
          </w:r>
          <w:proofErr w:type="spellStart"/>
          <w:r w:rsidRPr="0014209F">
            <w:rPr>
              <w:color w:val="000000"/>
            </w:rPr>
            <w:t>Struktur</w:t>
          </w:r>
          <w:proofErr w:type="spellEnd"/>
          <w:r w:rsidRPr="0014209F">
            <w:rPr>
              <w:color w:val="000000"/>
            </w:rPr>
            <w:t xml:space="preserve"> Mikro </w:t>
          </w:r>
          <w:proofErr w:type="spellStart"/>
          <w:r w:rsidRPr="0014209F">
            <w:rPr>
              <w:color w:val="000000"/>
            </w:rPr>
            <w:t>Terhadap</w:t>
          </w:r>
          <w:proofErr w:type="spellEnd"/>
          <w:r w:rsidRPr="0014209F">
            <w:rPr>
              <w:color w:val="000000"/>
            </w:rPr>
            <w:t xml:space="preserve"> </w:t>
          </w:r>
          <w:proofErr w:type="spellStart"/>
          <w:r w:rsidRPr="0014209F">
            <w:rPr>
              <w:color w:val="000000"/>
            </w:rPr>
            <w:t>Variasi</w:t>
          </w:r>
          <w:proofErr w:type="spellEnd"/>
          <w:r w:rsidRPr="0014209F">
            <w:rPr>
              <w:color w:val="000000"/>
            </w:rPr>
            <w:t xml:space="preserve"> </w:t>
          </w:r>
          <w:proofErr w:type="spellStart"/>
          <w:r w:rsidRPr="0014209F">
            <w:rPr>
              <w:color w:val="000000"/>
            </w:rPr>
            <w:t>Temperatur</w:t>
          </w:r>
          <w:proofErr w:type="spellEnd"/>
          <w:r w:rsidRPr="0014209F">
            <w:rPr>
              <w:color w:val="000000"/>
            </w:rPr>
            <w:t xml:space="preserve"> Tempering Pada Baja </w:t>
          </w:r>
          <w:proofErr w:type="spellStart"/>
          <w:r w:rsidRPr="0014209F">
            <w:rPr>
              <w:color w:val="000000"/>
            </w:rPr>
            <w:t>Aisi</w:t>
          </w:r>
          <w:proofErr w:type="spellEnd"/>
          <w:r w:rsidRPr="0014209F">
            <w:rPr>
              <w:color w:val="000000"/>
            </w:rPr>
            <w:t xml:space="preserve"> 4140. </w:t>
          </w:r>
          <w:proofErr w:type="spellStart"/>
          <w:r w:rsidRPr="0014209F">
            <w:rPr>
              <w:color w:val="000000"/>
            </w:rPr>
            <w:t>Jurnal</w:t>
          </w:r>
          <w:proofErr w:type="spellEnd"/>
          <w:r w:rsidRPr="0014209F">
            <w:rPr>
              <w:color w:val="000000"/>
            </w:rPr>
            <w:t xml:space="preserve"> </w:t>
          </w:r>
          <w:proofErr w:type="spellStart"/>
          <w:r w:rsidRPr="0014209F">
            <w:rPr>
              <w:color w:val="000000"/>
            </w:rPr>
            <w:t>Ilmiah</w:t>
          </w:r>
          <w:proofErr w:type="spellEnd"/>
          <w:r w:rsidRPr="0014209F">
            <w:rPr>
              <w:color w:val="000000"/>
            </w:rPr>
            <w:t xml:space="preserve"> “MEKANIK” Teknik </w:t>
          </w:r>
          <w:proofErr w:type="spellStart"/>
          <w:r w:rsidRPr="0014209F">
            <w:rPr>
              <w:color w:val="000000"/>
            </w:rPr>
            <w:t>Mesin</w:t>
          </w:r>
          <w:proofErr w:type="spellEnd"/>
          <w:r w:rsidRPr="0014209F">
            <w:rPr>
              <w:color w:val="000000"/>
            </w:rPr>
            <w:t xml:space="preserve"> ITM, Vol. 1 No. 2</w:t>
          </w:r>
        </w:p>
        <w:p w14:paraId="661C80E1" w14:textId="6E87E9F0" w:rsidR="0014209F" w:rsidRPr="0014209F" w:rsidRDefault="0014209F" w:rsidP="0014209F">
          <w:pPr>
            <w:widowControl w:val="0"/>
            <w:autoSpaceDE w:val="0"/>
            <w:autoSpaceDN w:val="0"/>
            <w:adjustRightInd w:val="0"/>
            <w:ind w:left="709" w:hanging="709"/>
            <w:rPr>
              <w:color w:val="000000"/>
            </w:rPr>
          </w:pPr>
          <w:proofErr w:type="spellStart"/>
          <w:r w:rsidRPr="0014209F">
            <w:rPr>
              <w:color w:val="000000"/>
            </w:rPr>
            <w:t>Susri</w:t>
          </w:r>
          <w:proofErr w:type="spellEnd"/>
          <w:r w:rsidRPr="0014209F">
            <w:rPr>
              <w:color w:val="000000"/>
            </w:rPr>
            <w:t xml:space="preserve"> Mizhar dan Suherman. </w:t>
          </w:r>
          <w:r>
            <w:rPr>
              <w:color w:val="000000"/>
            </w:rPr>
            <w:t>(</w:t>
          </w:r>
          <w:r w:rsidRPr="0014209F">
            <w:rPr>
              <w:color w:val="000000"/>
            </w:rPr>
            <w:t>2011</w:t>
          </w:r>
          <w:r>
            <w:rPr>
              <w:color w:val="000000"/>
            </w:rPr>
            <w:t>)</w:t>
          </w:r>
          <w:r w:rsidRPr="0014209F">
            <w:rPr>
              <w:color w:val="000000"/>
            </w:rPr>
            <w:t xml:space="preserve">. </w:t>
          </w:r>
          <w:proofErr w:type="spellStart"/>
          <w:r w:rsidRPr="0014209F">
            <w:rPr>
              <w:color w:val="000000"/>
            </w:rPr>
            <w:t>Pengaruh</w:t>
          </w:r>
          <w:proofErr w:type="spellEnd"/>
          <w:r w:rsidRPr="0014209F">
            <w:rPr>
              <w:color w:val="000000"/>
            </w:rPr>
            <w:t xml:space="preserve"> </w:t>
          </w:r>
          <w:proofErr w:type="spellStart"/>
          <w:r w:rsidRPr="0014209F">
            <w:rPr>
              <w:color w:val="000000"/>
            </w:rPr>
            <w:t>Perbedaan</w:t>
          </w:r>
          <w:proofErr w:type="spellEnd"/>
          <w:r w:rsidRPr="0014209F">
            <w:rPr>
              <w:color w:val="000000"/>
            </w:rPr>
            <w:t xml:space="preserve"> </w:t>
          </w:r>
          <w:proofErr w:type="spellStart"/>
          <w:r w:rsidRPr="0014209F">
            <w:rPr>
              <w:color w:val="000000"/>
            </w:rPr>
            <w:t>Kondisi</w:t>
          </w:r>
          <w:proofErr w:type="spellEnd"/>
          <w:r w:rsidRPr="0014209F">
            <w:rPr>
              <w:color w:val="000000"/>
            </w:rPr>
            <w:t xml:space="preserve"> Tampering </w:t>
          </w:r>
          <w:proofErr w:type="spellStart"/>
          <w:r w:rsidRPr="0014209F">
            <w:rPr>
              <w:color w:val="000000"/>
            </w:rPr>
            <w:t>Terhadap</w:t>
          </w:r>
          <w:proofErr w:type="spellEnd"/>
          <w:r w:rsidRPr="0014209F">
            <w:rPr>
              <w:color w:val="000000"/>
            </w:rPr>
            <w:t xml:space="preserve"> </w:t>
          </w:r>
          <w:proofErr w:type="spellStart"/>
          <w:r w:rsidRPr="0014209F">
            <w:rPr>
              <w:color w:val="000000"/>
            </w:rPr>
            <w:t>Struktur</w:t>
          </w:r>
          <w:proofErr w:type="spellEnd"/>
          <w:r w:rsidRPr="0014209F">
            <w:rPr>
              <w:color w:val="000000"/>
            </w:rPr>
            <w:t xml:space="preserve"> </w:t>
          </w:r>
          <w:proofErr w:type="spellStart"/>
          <w:r w:rsidRPr="0014209F">
            <w:rPr>
              <w:color w:val="000000"/>
            </w:rPr>
            <w:t>Mikro</w:t>
          </w:r>
          <w:proofErr w:type="spellEnd"/>
          <w:r w:rsidRPr="0014209F">
            <w:rPr>
              <w:color w:val="000000"/>
            </w:rPr>
            <w:t xml:space="preserve"> Dan Kekerasan Dari Baja </w:t>
          </w:r>
          <w:proofErr w:type="spellStart"/>
          <w:r w:rsidRPr="0014209F">
            <w:rPr>
              <w:color w:val="000000"/>
            </w:rPr>
            <w:t>Aisi</w:t>
          </w:r>
          <w:proofErr w:type="spellEnd"/>
          <w:r w:rsidRPr="0014209F">
            <w:rPr>
              <w:color w:val="000000"/>
            </w:rPr>
            <w:t xml:space="preserve"> 4140. </w:t>
          </w:r>
          <w:proofErr w:type="spellStart"/>
          <w:r w:rsidRPr="0014209F">
            <w:rPr>
              <w:color w:val="000000"/>
            </w:rPr>
            <w:t>Jurusan</w:t>
          </w:r>
          <w:proofErr w:type="spellEnd"/>
          <w:r w:rsidRPr="0014209F">
            <w:rPr>
              <w:color w:val="000000"/>
            </w:rPr>
            <w:t xml:space="preserve"> Teknik Mesin, </w:t>
          </w:r>
          <w:proofErr w:type="spellStart"/>
          <w:r w:rsidRPr="0014209F">
            <w:rPr>
              <w:color w:val="000000"/>
            </w:rPr>
            <w:t>Fakultas</w:t>
          </w:r>
          <w:proofErr w:type="spellEnd"/>
          <w:r w:rsidRPr="0014209F">
            <w:rPr>
              <w:color w:val="000000"/>
            </w:rPr>
            <w:t xml:space="preserve"> </w:t>
          </w:r>
          <w:proofErr w:type="spellStart"/>
          <w:r w:rsidRPr="0014209F">
            <w:rPr>
              <w:color w:val="000000"/>
            </w:rPr>
            <w:t>Teknologi</w:t>
          </w:r>
          <w:proofErr w:type="spellEnd"/>
          <w:r w:rsidRPr="0014209F">
            <w:rPr>
              <w:color w:val="000000"/>
            </w:rPr>
            <w:t xml:space="preserve"> </w:t>
          </w:r>
          <w:proofErr w:type="spellStart"/>
          <w:proofErr w:type="gramStart"/>
          <w:r w:rsidRPr="0014209F">
            <w:rPr>
              <w:color w:val="000000"/>
            </w:rPr>
            <w:t>Industri,Institut</w:t>
          </w:r>
          <w:proofErr w:type="spellEnd"/>
          <w:proofErr w:type="gramEnd"/>
          <w:r w:rsidRPr="0014209F">
            <w:rPr>
              <w:color w:val="000000"/>
            </w:rPr>
            <w:t xml:space="preserve"> </w:t>
          </w:r>
          <w:proofErr w:type="spellStart"/>
          <w:r w:rsidRPr="0014209F">
            <w:rPr>
              <w:color w:val="000000"/>
            </w:rPr>
            <w:t>Teknologi</w:t>
          </w:r>
          <w:proofErr w:type="spellEnd"/>
          <w:r w:rsidRPr="0014209F">
            <w:rPr>
              <w:color w:val="000000"/>
            </w:rPr>
            <w:t xml:space="preserve"> Medan.</w:t>
          </w:r>
        </w:p>
        <w:p w14:paraId="6E89285A" w14:textId="1EA31DF7" w:rsidR="0014209F" w:rsidRPr="0014209F" w:rsidRDefault="0014209F" w:rsidP="0014209F">
          <w:pPr>
            <w:widowControl w:val="0"/>
            <w:autoSpaceDE w:val="0"/>
            <w:autoSpaceDN w:val="0"/>
            <w:adjustRightInd w:val="0"/>
            <w:ind w:left="709" w:hanging="709"/>
            <w:rPr>
              <w:color w:val="000000"/>
            </w:rPr>
          </w:pPr>
          <w:proofErr w:type="spellStart"/>
          <w:r w:rsidRPr="0014209F">
            <w:rPr>
              <w:color w:val="000000"/>
            </w:rPr>
            <w:t>Tarkono</w:t>
          </w:r>
          <w:proofErr w:type="spellEnd"/>
          <w:r w:rsidRPr="0014209F">
            <w:rPr>
              <w:color w:val="000000"/>
            </w:rPr>
            <w:t xml:space="preserve">, Siahaan, G. dan </w:t>
          </w:r>
          <w:proofErr w:type="spellStart"/>
          <w:r w:rsidRPr="0014209F">
            <w:rPr>
              <w:color w:val="000000"/>
            </w:rPr>
            <w:t>Zulhanif</w:t>
          </w:r>
          <w:proofErr w:type="spellEnd"/>
          <w:r>
            <w:rPr>
              <w:color w:val="000000"/>
            </w:rPr>
            <w:t>.</w:t>
          </w:r>
          <w:r w:rsidRPr="0014209F">
            <w:rPr>
              <w:color w:val="000000"/>
            </w:rPr>
            <w:t xml:space="preserve"> </w:t>
          </w:r>
          <w:r>
            <w:rPr>
              <w:color w:val="000000"/>
            </w:rPr>
            <w:t>(</w:t>
          </w:r>
          <w:r w:rsidRPr="0014209F">
            <w:rPr>
              <w:color w:val="000000"/>
            </w:rPr>
            <w:t>2012</w:t>
          </w:r>
          <w:r>
            <w:rPr>
              <w:color w:val="000000"/>
            </w:rPr>
            <w:t>)</w:t>
          </w:r>
          <w:r w:rsidRPr="0014209F">
            <w:rPr>
              <w:color w:val="000000"/>
            </w:rPr>
            <w:t xml:space="preserve">. Studi </w:t>
          </w:r>
          <w:proofErr w:type="spellStart"/>
          <w:r w:rsidRPr="0014209F">
            <w:rPr>
              <w:color w:val="000000"/>
            </w:rPr>
            <w:t>penggunaan</w:t>
          </w:r>
          <w:proofErr w:type="spellEnd"/>
          <w:r w:rsidRPr="0014209F">
            <w:rPr>
              <w:color w:val="000000"/>
            </w:rPr>
            <w:t xml:space="preserve"> </w:t>
          </w:r>
          <w:proofErr w:type="spellStart"/>
          <w:r w:rsidRPr="0014209F">
            <w:rPr>
              <w:color w:val="000000"/>
            </w:rPr>
            <w:t>elektroda</w:t>
          </w:r>
          <w:proofErr w:type="spellEnd"/>
          <w:r w:rsidRPr="0014209F">
            <w:rPr>
              <w:color w:val="000000"/>
            </w:rPr>
            <w:t xml:space="preserve"> las yang </w:t>
          </w:r>
          <w:proofErr w:type="spellStart"/>
          <w:r w:rsidRPr="0014209F">
            <w:rPr>
              <w:color w:val="000000"/>
            </w:rPr>
            <w:t>berbeda</w:t>
          </w:r>
          <w:proofErr w:type="spellEnd"/>
          <w:r w:rsidRPr="0014209F">
            <w:rPr>
              <w:color w:val="000000"/>
            </w:rPr>
            <w:t xml:space="preserve"> </w:t>
          </w:r>
          <w:proofErr w:type="spellStart"/>
          <w:r w:rsidRPr="0014209F">
            <w:rPr>
              <w:color w:val="000000"/>
            </w:rPr>
            <w:t>terhadao</w:t>
          </w:r>
          <w:proofErr w:type="spellEnd"/>
          <w:r w:rsidRPr="0014209F">
            <w:rPr>
              <w:color w:val="000000"/>
            </w:rPr>
            <w:t xml:space="preserve"> </w:t>
          </w:r>
          <w:proofErr w:type="spellStart"/>
          <w:r w:rsidRPr="0014209F">
            <w:rPr>
              <w:color w:val="000000"/>
            </w:rPr>
            <w:t>sifat</w:t>
          </w:r>
          <w:proofErr w:type="spellEnd"/>
          <w:r w:rsidRPr="0014209F">
            <w:rPr>
              <w:color w:val="000000"/>
            </w:rPr>
            <w:t xml:space="preserve"> </w:t>
          </w:r>
          <w:proofErr w:type="spellStart"/>
          <w:r w:rsidRPr="0014209F">
            <w:rPr>
              <w:color w:val="000000"/>
            </w:rPr>
            <w:t>mekanik</w:t>
          </w:r>
          <w:proofErr w:type="spellEnd"/>
          <w:r w:rsidRPr="0014209F">
            <w:rPr>
              <w:color w:val="000000"/>
            </w:rPr>
            <w:t xml:space="preserve"> </w:t>
          </w:r>
          <w:proofErr w:type="spellStart"/>
          <w:r w:rsidRPr="0014209F">
            <w:rPr>
              <w:color w:val="000000"/>
            </w:rPr>
            <w:t>pengelasan</w:t>
          </w:r>
          <w:proofErr w:type="spellEnd"/>
          <w:r w:rsidRPr="0014209F">
            <w:rPr>
              <w:color w:val="000000"/>
            </w:rPr>
            <w:t xml:space="preserve"> SMAW baja AISI1045. </w:t>
          </w:r>
          <w:proofErr w:type="spellStart"/>
          <w:r w:rsidRPr="0014209F">
            <w:rPr>
              <w:color w:val="000000"/>
            </w:rPr>
            <w:t>Jurnal</w:t>
          </w:r>
          <w:proofErr w:type="spellEnd"/>
          <w:r w:rsidRPr="0014209F">
            <w:rPr>
              <w:color w:val="000000"/>
            </w:rPr>
            <w:t xml:space="preserve"> mechanical. 3.</w:t>
          </w:r>
        </w:p>
        <w:p w14:paraId="574B92DF" w14:textId="7A674752" w:rsidR="0014209F" w:rsidRPr="0014209F" w:rsidRDefault="0014209F" w:rsidP="0014209F">
          <w:pPr>
            <w:widowControl w:val="0"/>
            <w:autoSpaceDE w:val="0"/>
            <w:autoSpaceDN w:val="0"/>
            <w:adjustRightInd w:val="0"/>
            <w:ind w:left="709" w:hanging="709"/>
            <w:rPr>
              <w:color w:val="000000"/>
            </w:rPr>
          </w:pPr>
          <w:r w:rsidRPr="0014209F">
            <w:rPr>
              <w:color w:val="000000"/>
            </w:rPr>
            <w:t xml:space="preserve">Yuli Supriyanto. </w:t>
          </w:r>
          <w:r>
            <w:rPr>
              <w:color w:val="000000"/>
            </w:rPr>
            <w:t>(</w:t>
          </w:r>
          <w:r w:rsidRPr="0014209F">
            <w:rPr>
              <w:color w:val="000000"/>
            </w:rPr>
            <w:t>2018</w:t>
          </w:r>
          <w:r>
            <w:rPr>
              <w:color w:val="000000"/>
            </w:rPr>
            <w:t>)</w:t>
          </w:r>
          <w:r w:rsidRPr="0014209F">
            <w:rPr>
              <w:color w:val="000000"/>
            </w:rPr>
            <w:t xml:space="preserve">. </w:t>
          </w:r>
          <w:proofErr w:type="spellStart"/>
          <w:r w:rsidRPr="0014209F">
            <w:rPr>
              <w:color w:val="000000"/>
            </w:rPr>
            <w:t>Analisis</w:t>
          </w:r>
          <w:proofErr w:type="spellEnd"/>
          <w:r w:rsidRPr="0014209F">
            <w:rPr>
              <w:color w:val="000000"/>
            </w:rPr>
            <w:t xml:space="preserve"> Sifat Kekerasan Dan Struktur Mikro Baja </w:t>
          </w:r>
          <w:proofErr w:type="spellStart"/>
          <w:r w:rsidRPr="0014209F">
            <w:rPr>
              <w:color w:val="000000"/>
            </w:rPr>
            <w:t>Aisi</w:t>
          </w:r>
          <w:proofErr w:type="spellEnd"/>
          <w:r w:rsidRPr="0014209F">
            <w:rPr>
              <w:color w:val="000000"/>
            </w:rPr>
            <w:t xml:space="preserve"> 4140 Hasil </w:t>
          </w:r>
          <w:proofErr w:type="spellStart"/>
          <w:r w:rsidRPr="0014209F">
            <w:rPr>
              <w:color w:val="000000"/>
            </w:rPr>
            <w:t>Karburasi</w:t>
          </w:r>
          <w:proofErr w:type="spellEnd"/>
          <w:r w:rsidRPr="0014209F">
            <w:rPr>
              <w:color w:val="000000"/>
            </w:rPr>
            <w:t xml:space="preserve"> Plasma </w:t>
          </w:r>
          <w:proofErr w:type="spellStart"/>
          <w:r w:rsidRPr="0014209F">
            <w:rPr>
              <w:color w:val="000000"/>
            </w:rPr>
            <w:t>Dengan</w:t>
          </w:r>
          <w:proofErr w:type="spellEnd"/>
          <w:r w:rsidRPr="0014209F">
            <w:rPr>
              <w:color w:val="000000"/>
            </w:rPr>
            <w:t xml:space="preserve"> </w:t>
          </w:r>
          <w:proofErr w:type="spellStart"/>
          <w:r w:rsidRPr="0014209F">
            <w:rPr>
              <w:color w:val="000000"/>
            </w:rPr>
            <w:t>Variasi</w:t>
          </w:r>
          <w:proofErr w:type="spellEnd"/>
          <w:r w:rsidRPr="0014209F">
            <w:rPr>
              <w:color w:val="000000"/>
            </w:rPr>
            <w:t xml:space="preserve"> Tekanan. Program Studi Magister Teknik </w:t>
          </w:r>
          <w:proofErr w:type="spellStart"/>
          <w:r w:rsidRPr="0014209F">
            <w:rPr>
              <w:color w:val="000000"/>
            </w:rPr>
            <w:t>Mesin</w:t>
          </w:r>
          <w:proofErr w:type="spellEnd"/>
          <w:r w:rsidRPr="0014209F">
            <w:rPr>
              <w:color w:val="000000"/>
            </w:rPr>
            <w:t xml:space="preserve"> Sekolah </w:t>
          </w:r>
          <w:proofErr w:type="spellStart"/>
          <w:r w:rsidRPr="0014209F">
            <w:rPr>
              <w:color w:val="000000"/>
            </w:rPr>
            <w:t>Pascasarjana</w:t>
          </w:r>
          <w:proofErr w:type="spellEnd"/>
          <w:r w:rsidRPr="0014209F">
            <w:rPr>
              <w:color w:val="000000"/>
            </w:rPr>
            <w:t xml:space="preserve"> Universitas Muhammadiyah Surakarta.</w:t>
          </w:r>
        </w:p>
        <w:p w14:paraId="18B132B0" w14:textId="67280734" w:rsidR="003B59EE" w:rsidRDefault="0014209F" w:rsidP="0014209F">
          <w:pPr>
            <w:widowControl w:val="0"/>
            <w:autoSpaceDE w:val="0"/>
            <w:autoSpaceDN w:val="0"/>
            <w:adjustRightInd w:val="0"/>
            <w:ind w:left="709" w:hanging="709"/>
            <w:rPr>
              <w:lang w:val="id-ID"/>
            </w:rPr>
          </w:pPr>
          <w:proofErr w:type="spellStart"/>
          <w:r w:rsidRPr="0014209F">
            <w:rPr>
              <w:color w:val="000000"/>
            </w:rPr>
            <w:t>Yunaidi</w:t>
          </w:r>
          <w:proofErr w:type="spellEnd"/>
          <w:r w:rsidRPr="0014209F">
            <w:rPr>
              <w:color w:val="000000"/>
            </w:rPr>
            <w:t xml:space="preserve"> dan </w:t>
          </w:r>
          <w:proofErr w:type="spellStart"/>
          <w:r w:rsidRPr="0014209F">
            <w:rPr>
              <w:color w:val="000000"/>
            </w:rPr>
            <w:t>Harnowo</w:t>
          </w:r>
          <w:proofErr w:type="spellEnd"/>
          <w:r w:rsidRPr="0014209F">
            <w:rPr>
              <w:color w:val="000000"/>
            </w:rPr>
            <w:t xml:space="preserve"> S. (2015). </w:t>
          </w:r>
          <w:proofErr w:type="spellStart"/>
          <w:r w:rsidRPr="0014209F">
            <w:rPr>
              <w:color w:val="000000"/>
            </w:rPr>
            <w:t>Pengaruh</w:t>
          </w:r>
          <w:proofErr w:type="spellEnd"/>
          <w:r w:rsidRPr="0014209F">
            <w:rPr>
              <w:color w:val="000000"/>
            </w:rPr>
            <w:t xml:space="preserve"> </w:t>
          </w:r>
          <w:proofErr w:type="spellStart"/>
          <w:r w:rsidRPr="0014209F">
            <w:rPr>
              <w:color w:val="000000"/>
            </w:rPr>
            <w:t>Viskositas</w:t>
          </w:r>
          <w:proofErr w:type="spellEnd"/>
          <w:r w:rsidRPr="0014209F">
            <w:rPr>
              <w:color w:val="000000"/>
            </w:rPr>
            <w:t xml:space="preserve"> Oli </w:t>
          </w:r>
          <w:proofErr w:type="spellStart"/>
          <w:r w:rsidRPr="0014209F">
            <w:rPr>
              <w:color w:val="000000"/>
            </w:rPr>
            <w:t>Sebagai</w:t>
          </w:r>
          <w:proofErr w:type="spellEnd"/>
          <w:r w:rsidRPr="0014209F">
            <w:rPr>
              <w:color w:val="000000"/>
            </w:rPr>
            <w:t xml:space="preserve"> Pendingin </w:t>
          </w:r>
          <w:proofErr w:type="spellStart"/>
          <w:r w:rsidRPr="0014209F">
            <w:rPr>
              <w:color w:val="000000"/>
            </w:rPr>
            <w:t>Terhadap</w:t>
          </w:r>
          <w:proofErr w:type="spellEnd"/>
          <w:r w:rsidRPr="0014209F">
            <w:rPr>
              <w:color w:val="000000"/>
            </w:rPr>
            <w:t xml:space="preserve"> Sifat </w:t>
          </w:r>
          <w:proofErr w:type="spellStart"/>
          <w:r w:rsidRPr="0014209F">
            <w:rPr>
              <w:color w:val="000000"/>
            </w:rPr>
            <w:t>Mekanis</w:t>
          </w:r>
          <w:proofErr w:type="spellEnd"/>
          <w:r w:rsidRPr="0014209F">
            <w:rPr>
              <w:color w:val="000000"/>
            </w:rPr>
            <w:t xml:space="preserve"> pada Quenching Baja ST60. </w:t>
          </w:r>
          <w:proofErr w:type="spellStart"/>
          <w:r w:rsidRPr="0014209F">
            <w:rPr>
              <w:color w:val="000000"/>
            </w:rPr>
            <w:t>Politeknik</w:t>
          </w:r>
          <w:proofErr w:type="spellEnd"/>
          <w:r w:rsidRPr="0014209F">
            <w:rPr>
              <w:color w:val="000000"/>
            </w:rPr>
            <w:t xml:space="preserve"> LPP </w:t>
          </w:r>
          <w:proofErr w:type="spellStart"/>
          <w:r w:rsidRPr="0014209F">
            <w:rPr>
              <w:color w:val="000000"/>
            </w:rPr>
            <w:t>Politeknik</w:t>
          </w:r>
          <w:proofErr w:type="spellEnd"/>
          <w:r w:rsidRPr="0014209F">
            <w:rPr>
              <w:color w:val="000000"/>
            </w:rPr>
            <w:t xml:space="preserve"> LPP. Yogyakarta</w:t>
          </w:r>
          <w:r w:rsidR="001C19E2" w:rsidRPr="001C19E2">
            <w:rPr>
              <w:color w:val="000000"/>
            </w:rPr>
            <w:t> </w:t>
          </w:r>
        </w:p>
      </w:sdtContent>
    </w:sdt>
    <w:p w14:paraId="674E797B" w14:textId="357AD379" w:rsidR="00DF1E1F" w:rsidRPr="00C826A8" w:rsidRDefault="00DF1E1F" w:rsidP="00C826A8">
      <w:pPr>
        <w:widowControl w:val="0"/>
        <w:autoSpaceDE w:val="0"/>
        <w:autoSpaceDN w:val="0"/>
        <w:adjustRightInd w:val="0"/>
        <w:ind w:left="480" w:hanging="480"/>
      </w:pPr>
    </w:p>
    <w:sectPr w:rsidR="00DF1E1F" w:rsidRPr="00C826A8" w:rsidSect="0008549A">
      <w:headerReference w:type="default" r:id="rId19"/>
      <w:footerReference w:type="default" r:id="rId20"/>
      <w:headerReference w:type="first" r:id="rId21"/>
      <w:footerReference w:type="first" r:id="rId22"/>
      <w:pgSz w:w="11906" w:h="16838"/>
      <w:pgMar w:top="2268" w:right="1701" w:bottom="1701" w:left="1701" w:header="720" w:footer="0" w:gutter="0"/>
      <w:pgNumType w:start="12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22007A" w14:textId="77777777" w:rsidR="00385165" w:rsidRDefault="00385165">
      <w:pPr>
        <w:spacing w:line="240" w:lineRule="auto"/>
      </w:pPr>
      <w:r>
        <w:separator/>
      </w:r>
    </w:p>
    <w:p w14:paraId="1F791DF7" w14:textId="77777777" w:rsidR="00385165" w:rsidRDefault="00385165"/>
    <w:p w14:paraId="047F57D0" w14:textId="77777777" w:rsidR="00385165" w:rsidRDefault="00385165" w:rsidP="00EE6BD5"/>
  </w:endnote>
  <w:endnote w:type="continuationSeparator" w:id="0">
    <w:p w14:paraId="7154630B" w14:textId="77777777" w:rsidR="00385165" w:rsidRDefault="00385165">
      <w:pPr>
        <w:spacing w:line="240" w:lineRule="auto"/>
      </w:pPr>
      <w:r>
        <w:continuationSeparator/>
      </w:r>
    </w:p>
    <w:p w14:paraId="4D689482" w14:textId="77777777" w:rsidR="00385165" w:rsidRDefault="00385165"/>
    <w:p w14:paraId="40160E47" w14:textId="77777777" w:rsidR="00385165" w:rsidRDefault="00385165" w:rsidP="00EE6BD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G Omega">
    <w:altName w:val="Segoe UI"/>
    <w:charset w:val="00"/>
    <w:family w:val="swiss"/>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BE46B3" w14:textId="7F5FDEA7" w:rsidR="00103D2D" w:rsidRDefault="00103D2D" w:rsidP="001A1FF7">
    <w:pPr>
      <w:pStyle w:val="Footer"/>
    </w:pPr>
  </w:p>
  <w:p w14:paraId="79DD01C7" w14:textId="77777777" w:rsidR="009E0DEE" w:rsidRDefault="009E0DEE">
    <w:pPr>
      <w:pStyle w:val="Footer"/>
    </w:pPr>
  </w:p>
  <w:p w14:paraId="3AC5F5CB" w14:textId="77777777" w:rsidR="003F54F7" w:rsidRDefault="003F54F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0C40B5" w14:textId="7B72536F" w:rsidR="00103D2D" w:rsidRDefault="00103D2D">
    <w:pPr>
      <w:pStyle w:val="Footer"/>
      <w:jc w:val="center"/>
    </w:pPr>
  </w:p>
  <w:p w14:paraId="3E3EA2F0" w14:textId="40606D89" w:rsidR="00B329F6" w:rsidRDefault="00B329F6" w:rsidP="00982315">
    <w:pPr>
      <w:pStyle w:val="Footer"/>
      <w:jc w:val="center"/>
    </w:pPr>
  </w:p>
  <w:p w14:paraId="60FC238E" w14:textId="77777777" w:rsidR="003F54F7" w:rsidRDefault="003F54F7"/>
  <w:p w14:paraId="6CA2B0BC" w14:textId="77777777" w:rsidR="003F54F7" w:rsidRDefault="003F54F7" w:rsidP="00EE6BD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CCAA0F" w14:textId="77777777" w:rsidR="00385165" w:rsidRDefault="00385165">
      <w:pPr>
        <w:spacing w:line="240" w:lineRule="auto"/>
      </w:pPr>
      <w:r>
        <w:separator/>
      </w:r>
    </w:p>
    <w:p w14:paraId="3EA4DB4A" w14:textId="77777777" w:rsidR="00385165" w:rsidRDefault="00385165"/>
    <w:p w14:paraId="557D778E" w14:textId="77777777" w:rsidR="00385165" w:rsidRDefault="00385165" w:rsidP="00EE6BD5"/>
  </w:footnote>
  <w:footnote w:type="continuationSeparator" w:id="0">
    <w:p w14:paraId="10B5540C" w14:textId="77777777" w:rsidR="00385165" w:rsidRDefault="00385165">
      <w:pPr>
        <w:spacing w:line="240" w:lineRule="auto"/>
      </w:pPr>
      <w:r>
        <w:continuationSeparator/>
      </w:r>
    </w:p>
    <w:p w14:paraId="17661C1D" w14:textId="77777777" w:rsidR="00385165" w:rsidRDefault="00385165"/>
    <w:p w14:paraId="43515083" w14:textId="77777777" w:rsidR="00385165" w:rsidRDefault="00385165" w:rsidP="00EE6BD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6A4D6A" w14:textId="37A87F13" w:rsidR="00E46CD7" w:rsidRPr="009A19E8" w:rsidRDefault="00E46CD7" w:rsidP="00E46CD7">
    <w:pPr>
      <w:tabs>
        <w:tab w:val="center" w:pos="4680"/>
        <w:tab w:val="right" w:pos="9360"/>
      </w:tabs>
      <w:spacing w:line="240" w:lineRule="auto"/>
      <w:jc w:val="right"/>
      <w:rPr>
        <w:color w:val="000000"/>
      </w:rPr>
    </w:pPr>
    <w:r w:rsidRPr="009A19E8">
      <w:rPr>
        <w:b/>
        <w:color w:val="000000"/>
      </w:rPr>
      <w:t>Journal of Metallurgical Engineering and Processing Technology,</w:t>
    </w:r>
    <w:r w:rsidRPr="009A19E8">
      <w:rPr>
        <w:rFonts w:eastAsia="Cambria"/>
        <w:b/>
      </w:rPr>
      <w:t xml:space="preserve"> </w:t>
    </w:r>
    <w:r w:rsidRPr="009A19E8">
      <w:rPr>
        <w:color w:val="000000"/>
      </w:rPr>
      <w:t xml:space="preserve">Vol. </w:t>
    </w:r>
    <w:r w:rsidR="00D62A1A">
      <w:rPr>
        <w:color w:val="000000"/>
      </w:rPr>
      <w:t>6</w:t>
    </w:r>
    <w:r w:rsidRPr="009A19E8">
      <w:rPr>
        <w:color w:val="000000"/>
      </w:rPr>
      <w:t xml:space="preserve">, No. </w:t>
    </w:r>
    <w:r w:rsidR="00D62A1A">
      <w:rPr>
        <w:color w:val="000000"/>
      </w:rPr>
      <w:t>1</w:t>
    </w:r>
  </w:p>
  <w:p w14:paraId="2E28C250" w14:textId="1765B71C" w:rsidR="00E46CD7" w:rsidRPr="009A19E8" w:rsidRDefault="00D62A1A" w:rsidP="00E46CD7">
    <w:pPr>
      <w:tabs>
        <w:tab w:val="center" w:pos="4680"/>
        <w:tab w:val="right" w:pos="9360"/>
      </w:tabs>
      <w:spacing w:line="240" w:lineRule="auto"/>
      <w:jc w:val="right"/>
      <w:rPr>
        <w:color w:val="000000"/>
      </w:rPr>
    </w:pPr>
    <w:r>
      <w:rPr>
        <w:color w:val="000000"/>
      </w:rPr>
      <w:t>August</w:t>
    </w:r>
    <w:r w:rsidR="00E46CD7" w:rsidRPr="009A19E8">
      <w:rPr>
        <w:color w:val="000000"/>
      </w:rPr>
      <w:t>, 202</w:t>
    </w:r>
    <w:r w:rsidR="00E46CD7">
      <w:rPr>
        <w:color w:val="000000"/>
      </w:rPr>
      <w:t>5</w:t>
    </w:r>
  </w:p>
  <w:p w14:paraId="6CB332A1" w14:textId="77777777" w:rsidR="00E46CD7" w:rsidRPr="009A19E8" w:rsidRDefault="00E46CD7" w:rsidP="00E46CD7">
    <w:pPr>
      <w:tabs>
        <w:tab w:val="center" w:pos="4680"/>
        <w:tab w:val="right" w:pos="9360"/>
      </w:tabs>
      <w:spacing w:line="240" w:lineRule="auto"/>
      <w:jc w:val="right"/>
    </w:pPr>
    <w:r w:rsidRPr="009A19E8">
      <w:rPr>
        <w:noProof/>
      </w:rPr>
      <w:drawing>
        <wp:anchor distT="0" distB="0" distL="114300" distR="114300" simplePos="0" relativeHeight="251671552" behindDoc="0" locked="0" layoutInCell="1" hidden="0" allowOverlap="1" wp14:anchorId="69938191" wp14:editId="5ADE75EF">
          <wp:simplePos x="0" y="0"/>
          <wp:positionH relativeFrom="column">
            <wp:posOffset>0</wp:posOffset>
          </wp:positionH>
          <wp:positionV relativeFrom="paragraph">
            <wp:posOffset>-635</wp:posOffset>
          </wp:positionV>
          <wp:extent cx="809625" cy="323850"/>
          <wp:effectExtent l="0" t="0" r="0" b="0"/>
          <wp:wrapNone/>
          <wp:docPr id="106699053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809625" cy="323850"/>
                  </a:xfrm>
                  <a:prstGeom prst="rect">
                    <a:avLst/>
                  </a:prstGeom>
                  <a:ln/>
                </pic:spPr>
              </pic:pic>
            </a:graphicData>
          </a:graphic>
        </wp:anchor>
      </w:drawing>
    </w:r>
    <w:r>
      <w:rPr>
        <w:rFonts w:ascii="Tahoma" w:hAnsi="Tahoma" w:cs="Tahoma"/>
        <w:noProof/>
        <w:color w:val="342F2B"/>
        <w:sz w:val="18"/>
        <w:szCs w:val="18"/>
        <w:shd w:val="clear" w:color="auto" w:fill="FFFFFF"/>
      </w:rPr>
      <w:drawing>
        <wp:anchor distT="0" distB="0" distL="114300" distR="114300" simplePos="0" relativeHeight="251672576" behindDoc="0" locked="0" layoutInCell="1" allowOverlap="1" wp14:anchorId="235F3EFF" wp14:editId="18008911">
          <wp:simplePos x="0" y="0"/>
          <wp:positionH relativeFrom="column">
            <wp:posOffset>975360</wp:posOffset>
          </wp:positionH>
          <wp:positionV relativeFrom="paragraph">
            <wp:posOffset>22225</wp:posOffset>
          </wp:positionV>
          <wp:extent cx="842010" cy="298450"/>
          <wp:effectExtent l="0" t="0" r="0" b="6350"/>
          <wp:wrapNone/>
          <wp:docPr id="819433724" name="Picture 1">
            <a:hlinkClick xmlns:a="http://schemas.openxmlformats.org/drawingml/2006/main" r:id="rId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2" tgtFrame="&quot;_blank&quot;"/>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42010" cy="298450"/>
                  </a:xfrm>
                  <a:prstGeom prst="rect">
                    <a:avLst/>
                  </a:prstGeom>
                  <a:noFill/>
                  <a:ln>
                    <a:noFill/>
                  </a:ln>
                </pic:spPr>
              </pic:pic>
            </a:graphicData>
          </a:graphic>
        </wp:anchor>
      </w:drawing>
    </w:r>
    <w:r w:rsidRPr="009A19E8">
      <w:t xml:space="preserve"> </w:t>
    </w:r>
    <w:r w:rsidRPr="009A19E8">
      <w:rPr>
        <w:noProof/>
      </w:rPr>
      <w:t>P-ISSN: 2723-6854, E-ISSN: 2798-1037</w:t>
    </w:r>
    <w:r w:rsidRPr="009A19E8">
      <w:rPr>
        <w:rFonts w:eastAsia="Cambria"/>
      </w:rPr>
      <w:t xml:space="preserve">, page </w:t>
    </w:r>
    <w:r>
      <w:rPr>
        <w:rFonts w:eastAsia="Cambria"/>
      </w:rPr>
      <w:t>121</w:t>
    </w:r>
    <w:r w:rsidRPr="009A19E8">
      <w:rPr>
        <w:rFonts w:eastAsia="Cambria"/>
      </w:rPr>
      <w:t>-</w:t>
    </w:r>
    <w:r>
      <w:rPr>
        <w:rFonts w:eastAsia="Cambria"/>
      </w:rPr>
      <w:t>134</w:t>
    </w:r>
  </w:p>
  <w:p w14:paraId="31AA33D7" w14:textId="77777777" w:rsidR="00E46CD7" w:rsidRPr="009A19E8" w:rsidRDefault="00E46CD7" w:rsidP="00E46CD7">
    <w:pPr>
      <w:pBdr>
        <w:top w:val="nil"/>
        <w:left w:val="nil"/>
        <w:bottom w:val="nil"/>
        <w:right w:val="nil"/>
        <w:between w:val="nil"/>
      </w:pBdr>
      <w:spacing w:line="240" w:lineRule="auto"/>
      <w:jc w:val="right"/>
      <w:rPr>
        <w:color w:val="000000"/>
        <w:highlight w:val="white"/>
      </w:rPr>
    </w:pPr>
    <w:r w:rsidRPr="009A19E8">
      <w:rPr>
        <w:color w:val="000000"/>
        <w:highlight w:val="white"/>
      </w:rPr>
      <w:t xml:space="preserve">DOI: </w:t>
    </w:r>
    <w:r w:rsidRPr="009A19E8">
      <w:rPr>
        <w:color w:val="000000"/>
      </w:rPr>
      <w:t>https://doi.org/10.31315/jmept</w:t>
    </w:r>
  </w:p>
  <w:p w14:paraId="4EDF3F1A" w14:textId="77777777" w:rsidR="003F54F7" w:rsidRDefault="003F54F7" w:rsidP="00EE6BD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3D7401" w14:textId="12AB74DE" w:rsidR="009E0DEE" w:rsidRPr="00D62A1A" w:rsidRDefault="009E0DEE" w:rsidP="009E0DEE">
    <w:pPr>
      <w:tabs>
        <w:tab w:val="center" w:pos="4680"/>
        <w:tab w:val="right" w:pos="9360"/>
      </w:tabs>
      <w:spacing w:line="240" w:lineRule="auto"/>
      <w:jc w:val="right"/>
      <w:rPr>
        <w:color w:val="000000"/>
      </w:rPr>
    </w:pPr>
    <w:bookmarkStart w:id="1" w:name="_Hlk158984673"/>
    <w:bookmarkStart w:id="2" w:name="_Hlk158984674"/>
    <w:r w:rsidRPr="009A19E8">
      <w:rPr>
        <w:b/>
        <w:color w:val="000000"/>
      </w:rPr>
      <w:t>Journal of Metallurgical Engineering and Processing Technology,</w:t>
    </w:r>
    <w:r w:rsidRPr="009A19E8">
      <w:rPr>
        <w:rFonts w:eastAsia="Cambria"/>
        <w:b/>
      </w:rPr>
      <w:t xml:space="preserve"> </w:t>
    </w:r>
    <w:r w:rsidRPr="00D62A1A">
      <w:rPr>
        <w:color w:val="000000"/>
      </w:rPr>
      <w:t xml:space="preserve">Vol. </w:t>
    </w:r>
    <w:r w:rsidR="00D62A1A">
      <w:rPr>
        <w:color w:val="000000"/>
      </w:rPr>
      <w:t>6</w:t>
    </w:r>
    <w:r w:rsidRPr="00D62A1A">
      <w:rPr>
        <w:color w:val="000000"/>
      </w:rPr>
      <w:t xml:space="preserve">, No. </w:t>
    </w:r>
    <w:r w:rsidR="00D62A1A">
      <w:rPr>
        <w:color w:val="000000"/>
      </w:rPr>
      <w:t>1</w:t>
    </w:r>
  </w:p>
  <w:p w14:paraId="52984698" w14:textId="0E7074BA" w:rsidR="009E0DEE" w:rsidRPr="00D62A1A" w:rsidRDefault="00D62A1A" w:rsidP="009E0DEE">
    <w:pPr>
      <w:tabs>
        <w:tab w:val="center" w:pos="4680"/>
        <w:tab w:val="right" w:pos="9360"/>
      </w:tabs>
      <w:spacing w:line="240" w:lineRule="auto"/>
      <w:jc w:val="right"/>
      <w:rPr>
        <w:color w:val="000000"/>
      </w:rPr>
    </w:pPr>
    <w:r>
      <w:rPr>
        <w:color w:val="000000"/>
      </w:rPr>
      <w:t>August</w:t>
    </w:r>
    <w:r w:rsidR="009E0DEE" w:rsidRPr="00D62A1A">
      <w:rPr>
        <w:color w:val="000000"/>
      </w:rPr>
      <w:t>, 202</w:t>
    </w:r>
    <w:r w:rsidR="00E46CD7" w:rsidRPr="00D62A1A">
      <w:rPr>
        <w:color w:val="000000"/>
      </w:rPr>
      <w:t>5</w:t>
    </w:r>
  </w:p>
  <w:p w14:paraId="36D91534" w14:textId="2B9485EC" w:rsidR="009E0DEE" w:rsidRPr="00D62A1A" w:rsidRDefault="00284801" w:rsidP="009E0DEE">
    <w:pPr>
      <w:tabs>
        <w:tab w:val="center" w:pos="4680"/>
        <w:tab w:val="right" w:pos="9360"/>
      </w:tabs>
      <w:spacing w:line="240" w:lineRule="auto"/>
      <w:jc w:val="right"/>
    </w:pPr>
    <w:r w:rsidRPr="00D62A1A">
      <w:rPr>
        <w:noProof/>
      </w:rPr>
      <w:drawing>
        <wp:anchor distT="0" distB="0" distL="114300" distR="114300" simplePos="0" relativeHeight="251668480" behindDoc="0" locked="0" layoutInCell="1" hidden="0" allowOverlap="1" wp14:anchorId="59698A4F" wp14:editId="40EBCF64">
          <wp:simplePos x="0" y="0"/>
          <wp:positionH relativeFrom="column">
            <wp:posOffset>0</wp:posOffset>
          </wp:positionH>
          <wp:positionV relativeFrom="paragraph">
            <wp:posOffset>-635</wp:posOffset>
          </wp:positionV>
          <wp:extent cx="809625" cy="323850"/>
          <wp:effectExtent l="0" t="0" r="0" b="0"/>
          <wp:wrapNone/>
          <wp:docPr id="2317447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809625" cy="323850"/>
                  </a:xfrm>
                  <a:prstGeom prst="rect">
                    <a:avLst/>
                  </a:prstGeom>
                  <a:ln/>
                </pic:spPr>
              </pic:pic>
            </a:graphicData>
          </a:graphic>
        </wp:anchor>
      </w:drawing>
    </w:r>
    <w:r w:rsidRPr="00D62A1A">
      <w:rPr>
        <w:rFonts w:ascii="Tahoma" w:hAnsi="Tahoma" w:cs="Tahoma"/>
        <w:noProof/>
        <w:color w:val="342F2B"/>
        <w:sz w:val="18"/>
        <w:szCs w:val="18"/>
        <w:shd w:val="clear" w:color="auto" w:fill="FFFFFF"/>
      </w:rPr>
      <w:drawing>
        <wp:anchor distT="0" distB="0" distL="114300" distR="114300" simplePos="0" relativeHeight="251669504" behindDoc="0" locked="0" layoutInCell="1" allowOverlap="1" wp14:anchorId="31800F3D" wp14:editId="18D55DD2">
          <wp:simplePos x="0" y="0"/>
          <wp:positionH relativeFrom="column">
            <wp:posOffset>975360</wp:posOffset>
          </wp:positionH>
          <wp:positionV relativeFrom="paragraph">
            <wp:posOffset>22225</wp:posOffset>
          </wp:positionV>
          <wp:extent cx="842010" cy="298450"/>
          <wp:effectExtent l="0" t="0" r="0" b="6350"/>
          <wp:wrapNone/>
          <wp:docPr id="64979255" name="Picture 1">
            <a:hlinkClick xmlns:a="http://schemas.openxmlformats.org/drawingml/2006/main" r:id="rId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2" tgtFrame="&quot;_blank&quot;"/>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42010" cy="298450"/>
                  </a:xfrm>
                  <a:prstGeom prst="rect">
                    <a:avLst/>
                  </a:prstGeom>
                  <a:noFill/>
                  <a:ln>
                    <a:noFill/>
                  </a:ln>
                </pic:spPr>
              </pic:pic>
            </a:graphicData>
          </a:graphic>
        </wp:anchor>
      </w:drawing>
    </w:r>
    <w:r w:rsidR="009E0DEE" w:rsidRPr="00D62A1A">
      <w:t xml:space="preserve"> </w:t>
    </w:r>
    <w:r w:rsidR="009E0DEE" w:rsidRPr="00D62A1A">
      <w:rPr>
        <w:noProof/>
      </w:rPr>
      <w:t>P-ISSN: 2723-6854, E-ISSN: 2798-1037</w:t>
    </w:r>
  </w:p>
  <w:p w14:paraId="410F3984" w14:textId="501D6789" w:rsidR="009E0DEE" w:rsidRPr="00D62A1A" w:rsidRDefault="009E0DEE" w:rsidP="009E0DEE">
    <w:pPr>
      <w:pBdr>
        <w:top w:val="nil"/>
        <w:left w:val="nil"/>
        <w:bottom w:val="nil"/>
        <w:right w:val="nil"/>
        <w:between w:val="nil"/>
      </w:pBdr>
      <w:spacing w:line="240" w:lineRule="auto"/>
      <w:jc w:val="right"/>
      <w:rPr>
        <w:color w:val="000000"/>
      </w:rPr>
    </w:pPr>
    <w:r w:rsidRPr="00D62A1A">
      <w:rPr>
        <w:color w:val="000000"/>
      </w:rPr>
      <w:t>DOI: https://doi.org/10.31315/jmept</w:t>
    </w:r>
  </w:p>
  <w:p w14:paraId="001E5DB1" w14:textId="77777777" w:rsidR="009E0DEE" w:rsidRDefault="009E0DEE" w:rsidP="009E0DEE">
    <w:pPr>
      <w:pBdr>
        <w:top w:val="nil"/>
        <w:left w:val="nil"/>
        <w:bottom w:val="nil"/>
        <w:right w:val="nil"/>
        <w:between w:val="nil"/>
      </w:pBdr>
      <w:spacing w:line="240" w:lineRule="auto"/>
    </w:pPr>
  </w:p>
  <w:bookmarkEnd w:id="1"/>
  <w:bookmarkEnd w:id="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D248F4"/>
    <w:multiLevelType w:val="hybridMultilevel"/>
    <w:tmpl w:val="6CB60074"/>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 w15:restartNumberingAfterBreak="0">
    <w:nsid w:val="05CF7E5E"/>
    <w:multiLevelType w:val="hybridMultilevel"/>
    <w:tmpl w:val="5720EDFC"/>
    <w:lvl w:ilvl="0" w:tplc="E99A78D0">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 w15:restartNumberingAfterBreak="0">
    <w:nsid w:val="142A4CFA"/>
    <w:multiLevelType w:val="hybridMultilevel"/>
    <w:tmpl w:val="7534C6F2"/>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16B131F8"/>
    <w:multiLevelType w:val="multilevel"/>
    <w:tmpl w:val="6964A1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BE55125"/>
    <w:multiLevelType w:val="hybridMultilevel"/>
    <w:tmpl w:val="3D903BA2"/>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5" w15:restartNumberingAfterBreak="0">
    <w:nsid w:val="1DD123DD"/>
    <w:multiLevelType w:val="hybridMultilevel"/>
    <w:tmpl w:val="45AE74CE"/>
    <w:lvl w:ilvl="0" w:tplc="496648CC">
      <w:start w:val="1"/>
      <w:numFmt w:val="lowerLetter"/>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6" w15:restartNumberingAfterBreak="0">
    <w:nsid w:val="292704FD"/>
    <w:multiLevelType w:val="hybridMultilevel"/>
    <w:tmpl w:val="83DC1EDC"/>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2EBB6736"/>
    <w:multiLevelType w:val="hybridMultilevel"/>
    <w:tmpl w:val="70A62400"/>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3500727B"/>
    <w:multiLevelType w:val="hybridMultilevel"/>
    <w:tmpl w:val="753ABBE6"/>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3B4B5B95"/>
    <w:multiLevelType w:val="hybridMultilevel"/>
    <w:tmpl w:val="FB129C14"/>
    <w:lvl w:ilvl="0" w:tplc="34EA6764">
      <w:start w:val="1"/>
      <w:numFmt w:val="bullet"/>
      <w:lvlText w:val="-"/>
      <w:lvlJc w:val="left"/>
      <w:pPr>
        <w:ind w:left="1004" w:hanging="360"/>
      </w:pPr>
      <w:rPr>
        <w:rFonts w:ascii="Times New Roman" w:eastAsiaTheme="minorHAnsi" w:hAnsi="Times New Roman" w:cs="Times New Roman" w:hint="default"/>
      </w:rPr>
    </w:lvl>
    <w:lvl w:ilvl="1" w:tplc="38090003" w:tentative="1">
      <w:start w:val="1"/>
      <w:numFmt w:val="bullet"/>
      <w:lvlText w:val="o"/>
      <w:lvlJc w:val="left"/>
      <w:pPr>
        <w:ind w:left="1724" w:hanging="360"/>
      </w:pPr>
      <w:rPr>
        <w:rFonts w:ascii="Courier New" w:hAnsi="Courier New" w:cs="Courier New" w:hint="default"/>
      </w:rPr>
    </w:lvl>
    <w:lvl w:ilvl="2" w:tplc="38090005" w:tentative="1">
      <w:start w:val="1"/>
      <w:numFmt w:val="bullet"/>
      <w:lvlText w:val=""/>
      <w:lvlJc w:val="left"/>
      <w:pPr>
        <w:ind w:left="2444" w:hanging="360"/>
      </w:pPr>
      <w:rPr>
        <w:rFonts w:ascii="Wingdings" w:hAnsi="Wingdings" w:hint="default"/>
      </w:rPr>
    </w:lvl>
    <w:lvl w:ilvl="3" w:tplc="38090001" w:tentative="1">
      <w:start w:val="1"/>
      <w:numFmt w:val="bullet"/>
      <w:lvlText w:val=""/>
      <w:lvlJc w:val="left"/>
      <w:pPr>
        <w:ind w:left="3164" w:hanging="360"/>
      </w:pPr>
      <w:rPr>
        <w:rFonts w:ascii="Symbol" w:hAnsi="Symbol" w:hint="default"/>
      </w:rPr>
    </w:lvl>
    <w:lvl w:ilvl="4" w:tplc="38090003" w:tentative="1">
      <w:start w:val="1"/>
      <w:numFmt w:val="bullet"/>
      <w:lvlText w:val="o"/>
      <w:lvlJc w:val="left"/>
      <w:pPr>
        <w:ind w:left="3884" w:hanging="360"/>
      </w:pPr>
      <w:rPr>
        <w:rFonts w:ascii="Courier New" w:hAnsi="Courier New" w:cs="Courier New" w:hint="default"/>
      </w:rPr>
    </w:lvl>
    <w:lvl w:ilvl="5" w:tplc="38090005" w:tentative="1">
      <w:start w:val="1"/>
      <w:numFmt w:val="bullet"/>
      <w:lvlText w:val=""/>
      <w:lvlJc w:val="left"/>
      <w:pPr>
        <w:ind w:left="4604" w:hanging="360"/>
      </w:pPr>
      <w:rPr>
        <w:rFonts w:ascii="Wingdings" w:hAnsi="Wingdings" w:hint="default"/>
      </w:rPr>
    </w:lvl>
    <w:lvl w:ilvl="6" w:tplc="38090001" w:tentative="1">
      <w:start w:val="1"/>
      <w:numFmt w:val="bullet"/>
      <w:lvlText w:val=""/>
      <w:lvlJc w:val="left"/>
      <w:pPr>
        <w:ind w:left="5324" w:hanging="360"/>
      </w:pPr>
      <w:rPr>
        <w:rFonts w:ascii="Symbol" w:hAnsi="Symbol" w:hint="default"/>
      </w:rPr>
    </w:lvl>
    <w:lvl w:ilvl="7" w:tplc="38090003" w:tentative="1">
      <w:start w:val="1"/>
      <w:numFmt w:val="bullet"/>
      <w:lvlText w:val="o"/>
      <w:lvlJc w:val="left"/>
      <w:pPr>
        <w:ind w:left="6044" w:hanging="360"/>
      </w:pPr>
      <w:rPr>
        <w:rFonts w:ascii="Courier New" w:hAnsi="Courier New" w:cs="Courier New" w:hint="default"/>
      </w:rPr>
    </w:lvl>
    <w:lvl w:ilvl="8" w:tplc="38090005" w:tentative="1">
      <w:start w:val="1"/>
      <w:numFmt w:val="bullet"/>
      <w:lvlText w:val=""/>
      <w:lvlJc w:val="left"/>
      <w:pPr>
        <w:ind w:left="6764" w:hanging="360"/>
      </w:pPr>
      <w:rPr>
        <w:rFonts w:ascii="Wingdings" w:hAnsi="Wingdings" w:hint="default"/>
      </w:rPr>
    </w:lvl>
  </w:abstractNum>
  <w:abstractNum w:abstractNumId="10" w15:restartNumberingAfterBreak="0">
    <w:nsid w:val="3EE52B24"/>
    <w:multiLevelType w:val="hybridMultilevel"/>
    <w:tmpl w:val="68225F2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41C90776"/>
    <w:multiLevelType w:val="hybridMultilevel"/>
    <w:tmpl w:val="0F82626A"/>
    <w:lvl w:ilvl="0" w:tplc="4178F72A">
      <w:start w:val="1"/>
      <w:numFmt w:val="decimal"/>
      <w:lvlText w:val="%1."/>
      <w:lvlJc w:val="left"/>
      <w:pPr>
        <w:ind w:left="720" w:hanging="360"/>
      </w:pPr>
      <w:rPr>
        <w:b/>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44594B62"/>
    <w:multiLevelType w:val="multilevel"/>
    <w:tmpl w:val="579A1C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85E7AFC"/>
    <w:multiLevelType w:val="hybridMultilevel"/>
    <w:tmpl w:val="6CB60074"/>
    <w:lvl w:ilvl="0" w:tplc="59129284">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4" w15:restartNumberingAfterBreak="0">
    <w:nsid w:val="5A7206DC"/>
    <w:multiLevelType w:val="hybridMultilevel"/>
    <w:tmpl w:val="E74E313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15:restartNumberingAfterBreak="0">
    <w:nsid w:val="67A03879"/>
    <w:multiLevelType w:val="multilevel"/>
    <w:tmpl w:val="8F02BC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7BA25FE"/>
    <w:multiLevelType w:val="hybridMultilevel"/>
    <w:tmpl w:val="F95831D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15:restartNumberingAfterBreak="0">
    <w:nsid w:val="74E26496"/>
    <w:multiLevelType w:val="multilevel"/>
    <w:tmpl w:val="8F02BC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55D44AF"/>
    <w:multiLevelType w:val="hybridMultilevel"/>
    <w:tmpl w:val="5B88EED8"/>
    <w:lvl w:ilvl="0" w:tplc="7FD0C69E">
      <w:start w:val="1"/>
      <w:numFmt w:val="decimal"/>
      <w:pStyle w:val="daftarpustaka"/>
      <w:lvlText w:val="[%1]"/>
      <w:lvlJc w:val="left"/>
      <w:pPr>
        <w:ind w:left="720" w:hanging="360"/>
      </w:pPr>
      <w:rPr>
        <w:rFonts w:ascii="Times New Roman" w:hAnsi="Times New Roman" w:cs="Times New Roman" w:hint="default"/>
        <w:b w:val="0"/>
        <w:i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88F5A38"/>
    <w:multiLevelType w:val="hybridMultilevel"/>
    <w:tmpl w:val="09B276CE"/>
    <w:lvl w:ilvl="0" w:tplc="38090015">
      <w:start w:val="1"/>
      <w:numFmt w:val="upperLetter"/>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20" w15:restartNumberingAfterBreak="0">
    <w:nsid w:val="7E1D05AA"/>
    <w:multiLevelType w:val="hybridMultilevel"/>
    <w:tmpl w:val="6E1A664E"/>
    <w:lvl w:ilvl="0" w:tplc="38090011">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16cid:durableId="182015015">
    <w:abstractNumId w:val="2"/>
  </w:num>
  <w:num w:numId="2" w16cid:durableId="369651539">
    <w:abstractNumId w:val="14"/>
  </w:num>
  <w:num w:numId="3" w16cid:durableId="1284575483">
    <w:abstractNumId w:val="16"/>
  </w:num>
  <w:num w:numId="4" w16cid:durableId="1370841282">
    <w:abstractNumId w:val="7"/>
  </w:num>
  <w:num w:numId="5" w16cid:durableId="1550460606">
    <w:abstractNumId w:val="5"/>
  </w:num>
  <w:num w:numId="6" w16cid:durableId="482817762">
    <w:abstractNumId w:val="9"/>
  </w:num>
  <w:num w:numId="7" w16cid:durableId="326633863">
    <w:abstractNumId w:val="18"/>
  </w:num>
  <w:num w:numId="8" w16cid:durableId="430663688">
    <w:abstractNumId w:val="11"/>
  </w:num>
  <w:num w:numId="9" w16cid:durableId="349188170">
    <w:abstractNumId w:val="15"/>
  </w:num>
  <w:num w:numId="10" w16cid:durableId="699597087">
    <w:abstractNumId w:val="17"/>
  </w:num>
  <w:num w:numId="11" w16cid:durableId="117056455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964773141">
    <w:abstractNumId w:val="6"/>
  </w:num>
  <w:num w:numId="13" w16cid:durableId="57640422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217007831">
    <w:abstractNumId w:val="8"/>
  </w:num>
  <w:num w:numId="15" w16cid:durableId="862131210">
    <w:abstractNumId w:val="13"/>
  </w:num>
  <w:num w:numId="16" w16cid:durableId="258294279">
    <w:abstractNumId w:val="20"/>
  </w:num>
  <w:num w:numId="17" w16cid:durableId="1876652854">
    <w:abstractNumId w:val="0"/>
  </w:num>
  <w:num w:numId="18" w16cid:durableId="483788010">
    <w:abstractNumId w:val="10"/>
  </w:num>
  <w:num w:numId="19" w16cid:durableId="1661231083">
    <w:abstractNumId w:val="1"/>
  </w:num>
  <w:num w:numId="20" w16cid:durableId="1002245635">
    <w:abstractNumId w:val="12"/>
  </w:num>
  <w:num w:numId="21" w16cid:durableId="113136064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22F5"/>
    <w:rsid w:val="000022F5"/>
    <w:rsid w:val="00002AD2"/>
    <w:rsid w:val="0000331C"/>
    <w:rsid w:val="00021AA5"/>
    <w:rsid w:val="00024075"/>
    <w:rsid w:val="000271D5"/>
    <w:rsid w:val="00030027"/>
    <w:rsid w:val="00032C19"/>
    <w:rsid w:val="0004287C"/>
    <w:rsid w:val="000602B9"/>
    <w:rsid w:val="0006728B"/>
    <w:rsid w:val="00074F1F"/>
    <w:rsid w:val="00075D08"/>
    <w:rsid w:val="00083BCA"/>
    <w:rsid w:val="0008549A"/>
    <w:rsid w:val="0008767A"/>
    <w:rsid w:val="0009340E"/>
    <w:rsid w:val="000937D6"/>
    <w:rsid w:val="000A248A"/>
    <w:rsid w:val="000A36F8"/>
    <w:rsid w:val="000B2177"/>
    <w:rsid w:val="000B5147"/>
    <w:rsid w:val="000F314F"/>
    <w:rsid w:val="00100F72"/>
    <w:rsid w:val="00103D2D"/>
    <w:rsid w:val="0010573A"/>
    <w:rsid w:val="00111FBF"/>
    <w:rsid w:val="00122012"/>
    <w:rsid w:val="00124DE5"/>
    <w:rsid w:val="00131E8E"/>
    <w:rsid w:val="0014209F"/>
    <w:rsid w:val="0015109E"/>
    <w:rsid w:val="00156B00"/>
    <w:rsid w:val="00175412"/>
    <w:rsid w:val="00181C12"/>
    <w:rsid w:val="00194904"/>
    <w:rsid w:val="001A1FF7"/>
    <w:rsid w:val="001B7B39"/>
    <w:rsid w:val="001C056D"/>
    <w:rsid w:val="001C19E2"/>
    <w:rsid w:val="001C44C5"/>
    <w:rsid w:val="001D3009"/>
    <w:rsid w:val="001D60B0"/>
    <w:rsid w:val="001E1A16"/>
    <w:rsid w:val="001F1541"/>
    <w:rsid w:val="001F4E6F"/>
    <w:rsid w:val="001F56AE"/>
    <w:rsid w:val="002042A6"/>
    <w:rsid w:val="002062C0"/>
    <w:rsid w:val="00206DCB"/>
    <w:rsid w:val="002126AF"/>
    <w:rsid w:val="00217BD0"/>
    <w:rsid w:val="00231221"/>
    <w:rsid w:val="00241738"/>
    <w:rsid w:val="002554B9"/>
    <w:rsid w:val="002605F7"/>
    <w:rsid w:val="00284801"/>
    <w:rsid w:val="0029373B"/>
    <w:rsid w:val="002A51B5"/>
    <w:rsid w:val="002A539B"/>
    <w:rsid w:val="002C1636"/>
    <w:rsid w:val="0030641A"/>
    <w:rsid w:val="003444AD"/>
    <w:rsid w:val="00344E6B"/>
    <w:rsid w:val="00362D1F"/>
    <w:rsid w:val="003638EC"/>
    <w:rsid w:val="00370103"/>
    <w:rsid w:val="003704A0"/>
    <w:rsid w:val="00371D4B"/>
    <w:rsid w:val="00373437"/>
    <w:rsid w:val="0037645F"/>
    <w:rsid w:val="0038259F"/>
    <w:rsid w:val="00385165"/>
    <w:rsid w:val="0039446F"/>
    <w:rsid w:val="00395D06"/>
    <w:rsid w:val="003A61DF"/>
    <w:rsid w:val="003B59EE"/>
    <w:rsid w:val="003C1C5B"/>
    <w:rsid w:val="003D53E1"/>
    <w:rsid w:val="003E3EC3"/>
    <w:rsid w:val="003F54F7"/>
    <w:rsid w:val="0040397D"/>
    <w:rsid w:val="00403A36"/>
    <w:rsid w:val="00413434"/>
    <w:rsid w:val="0042622C"/>
    <w:rsid w:val="00431DB6"/>
    <w:rsid w:val="004511B4"/>
    <w:rsid w:val="004558A0"/>
    <w:rsid w:val="0047166A"/>
    <w:rsid w:val="00472A28"/>
    <w:rsid w:val="00474A0F"/>
    <w:rsid w:val="00475027"/>
    <w:rsid w:val="004B00C5"/>
    <w:rsid w:val="004B3C77"/>
    <w:rsid w:val="004B5B34"/>
    <w:rsid w:val="004C41A0"/>
    <w:rsid w:val="004E115A"/>
    <w:rsid w:val="004E1815"/>
    <w:rsid w:val="00501320"/>
    <w:rsid w:val="00503580"/>
    <w:rsid w:val="005111D5"/>
    <w:rsid w:val="0052561A"/>
    <w:rsid w:val="005322B0"/>
    <w:rsid w:val="00533210"/>
    <w:rsid w:val="00545E56"/>
    <w:rsid w:val="005478B6"/>
    <w:rsid w:val="005511EA"/>
    <w:rsid w:val="00585037"/>
    <w:rsid w:val="00594685"/>
    <w:rsid w:val="00597131"/>
    <w:rsid w:val="005A160A"/>
    <w:rsid w:val="005A48A7"/>
    <w:rsid w:val="005A6F76"/>
    <w:rsid w:val="005B1E1A"/>
    <w:rsid w:val="005C03A1"/>
    <w:rsid w:val="005E0C85"/>
    <w:rsid w:val="005F310A"/>
    <w:rsid w:val="005F6BC0"/>
    <w:rsid w:val="00615F98"/>
    <w:rsid w:val="00616877"/>
    <w:rsid w:val="00624136"/>
    <w:rsid w:val="00624EAA"/>
    <w:rsid w:val="006253B4"/>
    <w:rsid w:val="006255CE"/>
    <w:rsid w:val="00631393"/>
    <w:rsid w:val="00655050"/>
    <w:rsid w:val="006557E6"/>
    <w:rsid w:val="00657A4C"/>
    <w:rsid w:val="00664D47"/>
    <w:rsid w:val="00691921"/>
    <w:rsid w:val="006948F7"/>
    <w:rsid w:val="006A609D"/>
    <w:rsid w:val="006A6E2A"/>
    <w:rsid w:val="006B24EB"/>
    <w:rsid w:val="006B44EE"/>
    <w:rsid w:val="006B735B"/>
    <w:rsid w:val="006C1C43"/>
    <w:rsid w:val="007075A0"/>
    <w:rsid w:val="00707F3F"/>
    <w:rsid w:val="007231DC"/>
    <w:rsid w:val="00735205"/>
    <w:rsid w:val="00745CA5"/>
    <w:rsid w:val="00766720"/>
    <w:rsid w:val="00775EF9"/>
    <w:rsid w:val="00786BAB"/>
    <w:rsid w:val="00795E51"/>
    <w:rsid w:val="007A1A91"/>
    <w:rsid w:val="007A3AB0"/>
    <w:rsid w:val="007C0BF9"/>
    <w:rsid w:val="007D082F"/>
    <w:rsid w:val="007E062A"/>
    <w:rsid w:val="007F43A9"/>
    <w:rsid w:val="007F5590"/>
    <w:rsid w:val="00806C7C"/>
    <w:rsid w:val="00823E95"/>
    <w:rsid w:val="00824B5B"/>
    <w:rsid w:val="00835BC1"/>
    <w:rsid w:val="00855178"/>
    <w:rsid w:val="0086460B"/>
    <w:rsid w:val="00876476"/>
    <w:rsid w:val="008815F2"/>
    <w:rsid w:val="008820AF"/>
    <w:rsid w:val="008924E7"/>
    <w:rsid w:val="008A1154"/>
    <w:rsid w:val="008B1391"/>
    <w:rsid w:val="008B232E"/>
    <w:rsid w:val="008C7D54"/>
    <w:rsid w:val="008E32C2"/>
    <w:rsid w:val="00903BF2"/>
    <w:rsid w:val="00913639"/>
    <w:rsid w:val="00916F5D"/>
    <w:rsid w:val="00917B97"/>
    <w:rsid w:val="00921E05"/>
    <w:rsid w:val="00955EF4"/>
    <w:rsid w:val="00965C72"/>
    <w:rsid w:val="00982315"/>
    <w:rsid w:val="009B6B7A"/>
    <w:rsid w:val="009C4864"/>
    <w:rsid w:val="009C7173"/>
    <w:rsid w:val="009D6BE6"/>
    <w:rsid w:val="009E0DEE"/>
    <w:rsid w:val="009E5419"/>
    <w:rsid w:val="009F7226"/>
    <w:rsid w:val="00A06C40"/>
    <w:rsid w:val="00A07C84"/>
    <w:rsid w:val="00A138D0"/>
    <w:rsid w:val="00A209D6"/>
    <w:rsid w:val="00A33E1F"/>
    <w:rsid w:val="00A375F3"/>
    <w:rsid w:val="00A44F61"/>
    <w:rsid w:val="00A477BE"/>
    <w:rsid w:val="00A7398A"/>
    <w:rsid w:val="00A8221C"/>
    <w:rsid w:val="00AA336C"/>
    <w:rsid w:val="00AA5EB0"/>
    <w:rsid w:val="00AB046D"/>
    <w:rsid w:val="00AD22A2"/>
    <w:rsid w:val="00AD25A6"/>
    <w:rsid w:val="00AE3D3C"/>
    <w:rsid w:val="00AE4275"/>
    <w:rsid w:val="00AE7B9A"/>
    <w:rsid w:val="00AF40BC"/>
    <w:rsid w:val="00AF7A24"/>
    <w:rsid w:val="00B00D2C"/>
    <w:rsid w:val="00B10D77"/>
    <w:rsid w:val="00B11A6D"/>
    <w:rsid w:val="00B21DF5"/>
    <w:rsid w:val="00B22C83"/>
    <w:rsid w:val="00B24E43"/>
    <w:rsid w:val="00B329F6"/>
    <w:rsid w:val="00B621A2"/>
    <w:rsid w:val="00B64488"/>
    <w:rsid w:val="00B748F8"/>
    <w:rsid w:val="00B813DF"/>
    <w:rsid w:val="00B8234C"/>
    <w:rsid w:val="00B85821"/>
    <w:rsid w:val="00B86026"/>
    <w:rsid w:val="00B93213"/>
    <w:rsid w:val="00BC2824"/>
    <w:rsid w:val="00BC2932"/>
    <w:rsid w:val="00BD70E9"/>
    <w:rsid w:val="00BF3CD4"/>
    <w:rsid w:val="00BF7A51"/>
    <w:rsid w:val="00C10AE1"/>
    <w:rsid w:val="00C15006"/>
    <w:rsid w:val="00C2612A"/>
    <w:rsid w:val="00C45564"/>
    <w:rsid w:val="00C55D63"/>
    <w:rsid w:val="00C6557F"/>
    <w:rsid w:val="00C826A8"/>
    <w:rsid w:val="00CA55D9"/>
    <w:rsid w:val="00CB44E4"/>
    <w:rsid w:val="00CB6B2D"/>
    <w:rsid w:val="00CD2158"/>
    <w:rsid w:val="00D34013"/>
    <w:rsid w:val="00D363D7"/>
    <w:rsid w:val="00D4230B"/>
    <w:rsid w:val="00D6240D"/>
    <w:rsid w:val="00D62A1A"/>
    <w:rsid w:val="00D712DA"/>
    <w:rsid w:val="00D7406A"/>
    <w:rsid w:val="00D94F63"/>
    <w:rsid w:val="00D95A1E"/>
    <w:rsid w:val="00D976CA"/>
    <w:rsid w:val="00D97E7C"/>
    <w:rsid w:val="00DB513C"/>
    <w:rsid w:val="00DC079E"/>
    <w:rsid w:val="00DC4DB1"/>
    <w:rsid w:val="00DD094B"/>
    <w:rsid w:val="00DD0E86"/>
    <w:rsid w:val="00DD771C"/>
    <w:rsid w:val="00DE3DA5"/>
    <w:rsid w:val="00DF0EE4"/>
    <w:rsid w:val="00DF1E1F"/>
    <w:rsid w:val="00DF7C2D"/>
    <w:rsid w:val="00E00EA5"/>
    <w:rsid w:val="00E12229"/>
    <w:rsid w:val="00E155BF"/>
    <w:rsid w:val="00E1684F"/>
    <w:rsid w:val="00E16C6C"/>
    <w:rsid w:val="00E35DFB"/>
    <w:rsid w:val="00E46CD7"/>
    <w:rsid w:val="00E617FE"/>
    <w:rsid w:val="00E64809"/>
    <w:rsid w:val="00E669E2"/>
    <w:rsid w:val="00E7332F"/>
    <w:rsid w:val="00E95D71"/>
    <w:rsid w:val="00EA17EB"/>
    <w:rsid w:val="00EA33A4"/>
    <w:rsid w:val="00ED4B65"/>
    <w:rsid w:val="00ED6EBD"/>
    <w:rsid w:val="00EE6BD5"/>
    <w:rsid w:val="00EF0ECC"/>
    <w:rsid w:val="00EF1B32"/>
    <w:rsid w:val="00F0767E"/>
    <w:rsid w:val="00F27BF7"/>
    <w:rsid w:val="00F46904"/>
    <w:rsid w:val="00F51DEF"/>
    <w:rsid w:val="00F54568"/>
    <w:rsid w:val="00F5617D"/>
    <w:rsid w:val="00F6624B"/>
    <w:rsid w:val="00F66949"/>
    <w:rsid w:val="00F8106D"/>
    <w:rsid w:val="00FA135A"/>
    <w:rsid w:val="00FC4E5F"/>
    <w:rsid w:val="00FE20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19A063"/>
  <w15:docId w15:val="{7516BE98-9473-4245-B30A-DB8791B0F6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pPr>
        <w:spacing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Header">
    <w:name w:val="header"/>
    <w:basedOn w:val="Normal"/>
    <w:link w:val="HeaderChar"/>
    <w:unhideWhenUsed/>
    <w:rsid w:val="00974EE3"/>
    <w:pPr>
      <w:tabs>
        <w:tab w:val="center" w:pos="4680"/>
        <w:tab w:val="right" w:pos="9360"/>
      </w:tabs>
      <w:spacing w:line="240" w:lineRule="auto"/>
    </w:pPr>
  </w:style>
  <w:style w:type="character" w:customStyle="1" w:styleId="HeaderChar">
    <w:name w:val="Header Char"/>
    <w:basedOn w:val="DefaultParagraphFont"/>
    <w:link w:val="Header"/>
    <w:rsid w:val="00974EE3"/>
  </w:style>
  <w:style w:type="paragraph" w:styleId="Footer">
    <w:name w:val="footer"/>
    <w:basedOn w:val="Normal"/>
    <w:link w:val="FooterChar"/>
    <w:uiPriority w:val="99"/>
    <w:unhideWhenUsed/>
    <w:rsid w:val="00974EE3"/>
    <w:pPr>
      <w:tabs>
        <w:tab w:val="center" w:pos="4680"/>
        <w:tab w:val="right" w:pos="9360"/>
      </w:tabs>
      <w:spacing w:line="240" w:lineRule="auto"/>
    </w:pPr>
  </w:style>
  <w:style w:type="character" w:customStyle="1" w:styleId="FooterChar">
    <w:name w:val="Footer Char"/>
    <w:basedOn w:val="DefaultParagraphFont"/>
    <w:link w:val="Footer"/>
    <w:uiPriority w:val="99"/>
    <w:rsid w:val="00974EE3"/>
  </w:style>
  <w:style w:type="character" w:styleId="PageNumber">
    <w:name w:val="page number"/>
    <w:basedOn w:val="DefaultParagraphFont"/>
    <w:rsid w:val="00974EE3"/>
  </w:style>
  <w:style w:type="table" w:styleId="TableGrid">
    <w:name w:val="Table Grid"/>
    <w:basedOn w:val="TableNormal"/>
    <w:uiPriority w:val="39"/>
    <w:rsid w:val="0000706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EE6C6A"/>
    <w:pPr>
      <w:spacing w:after="200" w:line="240" w:lineRule="auto"/>
    </w:pPr>
    <w:rPr>
      <w:i/>
      <w:iCs/>
      <w:color w:val="44546A" w:themeColor="text2"/>
      <w:sz w:val="18"/>
      <w:szCs w:val="18"/>
    </w:rPr>
  </w:style>
  <w:style w:type="paragraph" w:styleId="HTMLPreformatted">
    <w:name w:val="HTML Preformatted"/>
    <w:basedOn w:val="Normal"/>
    <w:link w:val="HTMLPreformattedChar"/>
    <w:uiPriority w:val="99"/>
    <w:rsid w:val="007823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782384"/>
    <w:rPr>
      <w:rFonts w:ascii="Courier New" w:eastAsia="Times New Roman" w:hAnsi="Courier New" w:cs="Courier New"/>
      <w:sz w:val="20"/>
      <w:szCs w:val="20"/>
    </w:rPr>
  </w:style>
  <w:style w:type="character" w:styleId="Hyperlink">
    <w:name w:val="Hyperlink"/>
    <w:basedOn w:val="DefaultParagraphFont"/>
    <w:rsid w:val="00C60983"/>
    <w:rPr>
      <w:color w:val="0000FF"/>
      <w:u w:val="single"/>
    </w:rPr>
  </w:style>
  <w:style w:type="character" w:styleId="Strong">
    <w:name w:val="Strong"/>
    <w:basedOn w:val="DefaultParagraphFont"/>
    <w:uiPriority w:val="22"/>
    <w:qFormat/>
    <w:rsid w:val="00C60983"/>
    <w:rPr>
      <w:rFonts w:cs="Times New Roman"/>
      <w:b/>
      <w:bCs/>
    </w:rPr>
  </w:style>
  <w:style w:type="character" w:styleId="Emphasis">
    <w:name w:val="Emphasis"/>
    <w:basedOn w:val="DefaultParagraphFont"/>
    <w:uiPriority w:val="20"/>
    <w:qFormat/>
    <w:rsid w:val="00C60983"/>
    <w:rPr>
      <w:i/>
      <w:iCs/>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line="240" w:lineRule="auto"/>
    </w:pPr>
    <w:tblPr>
      <w:tblStyleRowBandSize w:val="1"/>
      <w:tblStyleColBandSize w:val="1"/>
    </w:tblPr>
  </w:style>
  <w:style w:type="character" w:customStyle="1" w:styleId="normaltextrun">
    <w:name w:val="normaltextrun"/>
    <w:basedOn w:val="DefaultParagraphFont"/>
    <w:rsid w:val="00594685"/>
  </w:style>
  <w:style w:type="paragraph" w:styleId="BodyText">
    <w:name w:val="Body Text"/>
    <w:basedOn w:val="Normal"/>
    <w:link w:val="BodyTextChar"/>
    <w:uiPriority w:val="1"/>
    <w:qFormat/>
    <w:rsid w:val="00594685"/>
    <w:pPr>
      <w:widowControl w:val="0"/>
      <w:autoSpaceDE w:val="0"/>
      <w:autoSpaceDN w:val="0"/>
      <w:spacing w:line="240" w:lineRule="auto"/>
      <w:jc w:val="left"/>
    </w:pPr>
    <w:rPr>
      <w:lang w:val="id"/>
    </w:rPr>
  </w:style>
  <w:style w:type="character" w:customStyle="1" w:styleId="BodyTextChar">
    <w:name w:val="Body Text Char"/>
    <w:basedOn w:val="DefaultParagraphFont"/>
    <w:link w:val="BodyText"/>
    <w:uiPriority w:val="1"/>
    <w:rsid w:val="00594685"/>
    <w:rPr>
      <w:lang w:val="id"/>
    </w:rPr>
  </w:style>
  <w:style w:type="paragraph" w:styleId="ListParagraph">
    <w:name w:val="List Paragraph"/>
    <w:basedOn w:val="Normal"/>
    <w:link w:val="ListParagraphChar"/>
    <w:uiPriority w:val="34"/>
    <w:qFormat/>
    <w:rsid w:val="00A375F3"/>
    <w:pPr>
      <w:ind w:left="720"/>
      <w:contextualSpacing/>
    </w:pPr>
  </w:style>
  <w:style w:type="character" w:customStyle="1" w:styleId="ListParagraphChar">
    <w:name w:val="List Paragraph Char"/>
    <w:basedOn w:val="DefaultParagraphFont"/>
    <w:link w:val="ListParagraph"/>
    <w:uiPriority w:val="1"/>
    <w:rsid w:val="008B1391"/>
  </w:style>
  <w:style w:type="paragraph" w:customStyle="1" w:styleId="daftarpustaka">
    <w:name w:val="daftar pustaka"/>
    <w:basedOn w:val="ListParagraph"/>
    <w:link w:val="daftarpustakaChar"/>
    <w:qFormat/>
    <w:rsid w:val="006B735B"/>
    <w:pPr>
      <w:numPr>
        <w:numId w:val="7"/>
      </w:numPr>
      <w:autoSpaceDE w:val="0"/>
      <w:autoSpaceDN w:val="0"/>
      <w:adjustRightInd w:val="0"/>
      <w:spacing w:line="240" w:lineRule="auto"/>
      <w:ind w:left="426" w:hanging="426"/>
    </w:pPr>
    <w:rPr>
      <w:rFonts w:eastAsia="MS Mincho"/>
      <w:noProof/>
      <w:sz w:val="22"/>
      <w:lang w:val="id-ID" w:eastAsia="ja-JP"/>
    </w:rPr>
  </w:style>
  <w:style w:type="character" w:customStyle="1" w:styleId="daftarpustakaChar">
    <w:name w:val="daftar pustaka Char"/>
    <w:basedOn w:val="ListParagraphChar"/>
    <w:link w:val="daftarpustaka"/>
    <w:rsid w:val="006B735B"/>
    <w:rPr>
      <w:rFonts w:eastAsia="MS Mincho"/>
      <w:noProof/>
      <w:sz w:val="22"/>
      <w:lang w:val="id-ID" w:eastAsia="ja-JP"/>
    </w:rPr>
  </w:style>
  <w:style w:type="character" w:customStyle="1" w:styleId="eop">
    <w:name w:val="eop"/>
    <w:basedOn w:val="DefaultParagraphFont"/>
    <w:rsid w:val="006B735B"/>
  </w:style>
  <w:style w:type="table" w:styleId="PlainTable2">
    <w:name w:val="Plain Table 2"/>
    <w:basedOn w:val="TableNormal"/>
    <w:uiPriority w:val="42"/>
    <w:rsid w:val="006A609D"/>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6Colorful">
    <w:name w:val="Grid Table 6 Colorful"/>
    <w:basedOn w:val="TableNormal"/>
    <w:uiPriority w:val="51"/>
    <w:rsid w:val="005A48A7"/>
    <w:pPr>
      <w:spacing w:line="240" w:lineRule="auto"/>
      <w:jc w:val="left"/>
    </w:pPr>
    <w:rPr>
      <w:rFonts w:eastAsiaTheme="minorHAnsi" w:cstheme="minorBidi"/>
      <w:color w:val="000000" w:themeColor="text1"/>
      <w:szCs w:val="22"/>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4">
    <w:name w:val="Plain Table 4"/>
    <w:basedOn w:val="TableNormal"/>
    <w:uiPriority w:val="44"/>
    <w:rsid w:val="000A36F8"/>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0A36F8"/>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JudulBahasaInggris">
    <w:name w:val="Judul Bahasa Inggris"/>
    <w:basedOn w:val="Normal"/>
    <w:qFormat/>
    <w:rsid w:val="002126AF"/>
    <w:pPr>
      <w:spacing w:line="240" w:lineRule="auto"/>
      <w:jc w:val="left"/>
    </w:pPr>
    <w:rPr>
      <w:rFonts w:ascii="CG Omega" w:eastAsiaTheme="minorHAnsi" w:hAnsi="CG Omega" w:cstheme="minorBidi"/>
      <w:b/>
      <w:i/>
      <w:sz w:val="28"/>
      <w:szCs w:val="28"/>
      <w:lang w:val="id-ID"/>
    </w:rPr>
  </w:style>
  <w:style w:type="table" w:customStyle="1" w:styleId="PlainTable22">
    <w:name w:val="Plain Table 22"/>
    <w:basedOn w:val="TableNormal"/>
    <w:next w:val="PlainTable2"/>
    <w:uiPriority w:val="42"/>
    <w:rsid w:val="00BD70E9"/>
    <w:pPr>
      <w:spacing w:line="240" w:lineRule="auto"/>
      <w:jc w:val="left"/>
    </w:pPr>
    <w:rPr>
      <w:rFonts w:ascii="Calibri" w:eastAsia="Calibri" w:hAnsi="Calibri"/>
      <w:sz w:val="22"/>
      <w:szCs w:val="22"/>
      <w:lang w:val="id-ID"/>
      <w14:ligatures w14:val="standardContextual"/>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3">
    <w:name w:val="Plain Table 23"/>
    <w:basedOn w:val="TableNormal"/>
    <w:next w:val="PlainTable2"/>
    <w:uiPriority w:val="42"/>
    <w:rsid w:val="00BD70E9"/>
    <w:pPr>
      <w:spacing w:line="240" w:lineRule="auto"/>
      <w:jc w:val="left"/>
    </w:pPr>
    <w:rPr>
      <w:rFonts w:ascii="Calibri" w:eastAsia="Calibri" w:hAnsi="Calibri"/>
      <w:sz w:val="22"/>
      <w:szCs w:val="22"/>
      <w:lang w:val="id-ID"/>
      <w14:ligatures w14:val="standardContextual"/>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JudulGambar">
    <w:name w:val="Judul Gambar"/>
    <w:basedOn w:val="Normal"/>
    <w:uiPriority w:val="2"/>
    <w:qFormat/>
    <w:rsid w:val="00EE6BD5"/>
    <w:pPr>
      <w:spacing w:line="240" w:lineRule="auto"/>
      <w:jc w:val="center"/>
    </w:pPr>
    <w:rPr>
      <w:rFonts w:eastAsiaTheme="minorHAnsi"/>
      <w:lang w:val="id-ID"/>
    </w:rPr>
  </w:style>
  <w:style w:type="paragraph" w:styleId="NormalWeb">
    <w:name w:val="Normal (Web)"/>
    <w:basedOn w:val="Normal"/>
    <w:uiPriority w:val="99"/>
    <w:semiHidden/>
    <w:unhideWhenUsed/>
    <w:rsid w:val="00EE6BD5"/>
  </w:style>
  <w:style w:type="character" w:styleId="UnresolvedMention">
    <w:name w:val="Unresolved Mention"/>
    <w:basedOn w:val="DefaultParagraphFont"/>
    <w:uiPriority w:val="99"/>
    <w:semiHidden/>
    <w:unhideWhenUsed/>
    <w:rsid w:val="00EE6BD5"/>
    <w:rPr>
      <w:color w:val="605E5C"/>
      <w:shd w:val="clear" w:color="auto" w:fill="E1DFDD"/>
    </w:rPr>
  </w:style>
  <w:style w:type="paragraph" w:customStyle="1" w:styleId="Equation">
    <w:name w:val="Equation"/>
    <w:basedOn w:val="Normal"/>
    <w:uiPriority w:val="2"/>
    <w:qFormat/>
    <w:rsid w:val="00EE6BD5"/>
    <w:pPr>
      <w:tabs>
        <w:tab w:val="right" w:leader="dot" w:pos="3969"/>
      </w:tabs>
      <w:spacing w:line="240" w:lineRule="auto"/>
    </w:pPr>
    <w:rPr>
      <w:rFonts w:eastAsiaTheme="minorHAnsi"/>
      <w:lang w:val="id-ID"/>
    </w:rPr>
  </w:style>
  <w:style w:type="paragraph" w:customStyle="1" w:styleId="Boditeks">
    <w:name w:val="Bodi teks"/>
    <w:basedOn w:val="Normal"/>
    <w:link w:val="BoditeksChar"/>
    <w:uiPriority w:val="2"/>
    <w:qFormat/>
    <w:rsid w:val="00EE6BD5"/>
    <w:pPr>
      <w:spacing w:line="240" w:lineRule="auto"/>
    </w:pPr>
    <w:rPr>
      <w:rFonts w:eastAsiaTheme="minorHAnsi"/>
      <w:lang w:val="id-ID"/>
    </w:rPr>
  </w:style>
  <w:style w:type="character" w:customStyle="1" w:styleId="BoditeksChar">
    <w:name w:val="Bodi teks Char"/>
    <w:basedOn w:val="DefaultParagraphFont"/>
    <w:link w:val="Boditeks"/>
    <w:uiPriority w:val="2"/>
    <w:rsid w:val="00EE6BD5"/>
    <w:rPr>
      <w:rFonts w:eastAsiaTheme="minorHAnsi"/>
      <w:lang w:val="id-ID"/>
    </w:rPr>
  </w:style>
  <w:style w:type="table" w:customStyle="1" w:styleId="GridTable1Light1">
    <w:name w:val="Grid Table 1 Light1"/>
    <w:basedOn w:val="TableNormal"/>
    <w:next w:val="GridTable1Light"/>
    <w:uiPriority w:val="46"/>
    <w:rsid w:val="0037645F"/>
    <w:pPr>
      <w:spacing w:line="240" w:lineRule="auto"/>
    </w:pPr>
    <w:rPr>
      <w:rFonts w:ascii="Calibri" w:eastAsia="Calibri" w:hAnsi="Calibri"/>
      <w:sz w:val="22"/>
      <w:szCs w:val="22"/>
      <w:lang w:val="id-ID"/>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styleId="GridTable1Light">
    <w:name w:val="Grid Table 1 Light"/>
    <w:basedOn w:val="TableNormal"/>
    <w:uiPriority w:val="46"/>
    <w:rsid w:val="0037645F"/>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PlaceholderText">
    <w:name w:val="Placeholder Text"/>
    <w:basedOn w:val="DefaultParagraphFont"/>
    <w:uiPriority w:val="99"/>
    <w:semiHidden/>
    <w:rsid w:val="000B2177"/>
    <w:rPr>
      <w:color w:val="666666"/>
    </w:rPr>
  </w:style>
  <w:style w:type="character" w:customStyle="1" w:styleId="Heading1Char">
    <w:name w:val="Heading 1 Char"/>
    <w:basedOn w:val="DefaultParagraphFont"/>
    <w:link w:val="Heading1"/>
    <w:uiPriority w:val="9"/>
    <w:rsid w:val="009C4864"/>
    <w:rPr>
      <w:b/>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368603">
      <w:bodyDiv w:val="1"/>
      <w:marLeft w:val="0"/>
      <w:marRight w:val="0"/>
      <w:marTop w:val="0"/>
      <w:marBottom w:val="0"/>
      <w:divBdr>
        <w:top w:val="none" w:sz="0" w:space="0" w:color="auto"/>
        <w:left w:val="none" w:sz="0" w:space="0" w:color="auto"/>
        <w:bottom w:val="none" w:sz="0" w:space="0" w:color="auto"/>
        <w:right w:val="none" w:sz="0" w:space="0" w:color="auto"/>
      </w:divBdr>
    </w:div>
    <w:div w:id="105121719">
      <w:bodyDiv w:val="1"/>
      <w:marLeft w:val="0"/>
      <w:marRight w:val="0"/>
      <w:marTop w:val="0"/>
      <w:marBottom w:val="0"/>
      <w:divBdr>
        <w:top w:val="none" w:sz="0" w:space="0" w:color="auto"/>
        <w:left w:val="none" w:sz="0" w:space="0" w:color="auto"/>
        <w:bottom w:val="none" w:sz="0" w:space="0" w:color="auto"/>
        <w:right w:val="none" w:sz="0" w:space="0" w:color="auto"/>
      </w:divBdr>
    </w:div>
    <w:div w:id="112287289">
      <w:bodyDiv w:val="1"/>
      <w:marLeft w:val="0"/>
      <w:marRight w:val="0"/>
      <w:marTop w:val="0"/>
      <w:marBottom w:val="0"/>
      <w:divBdr>
        <w:top w:val="none" w:sz="0" w:space="0" w:color="auto"/>
        <w:left w:val="none" w:sz="0" w:space="0" w:color="auto"/>
        <w:bottom w:val="none" w:sz="0" w:space="0" w:color="auto"/>
        <w:right w:val="none" w:sz="0" w:space="0" w:color="auto"/>
      </w:divBdr>
    </w:div>
    <w:div w:id="124658775">
      <w:bodyDiv w:val="1"/>
      <w:marLeft w:val="0"/>
      <w:marRight w:val="0"/>
      <w:marTop w:val="0"/>
      <w:marBottom w:val="0"/>
      <w:divBdr>
        <w:top w:val="none" w:sz="0" w:space="0" w:color="auto"/>
        <w:left w:val="none" w:sz="0" w:space="0" w:color="auto"/>
        <w:bottom w:val="none" w:sz="0" w:space="0" w:color="auto"/>
        <w:right w:val="none" w:sz="0" w:space="0" w:color="auto"/>
      </w:divBdr>
    </w:div>
    <w:div w:id="131603449">
      <w:bodyDiv w:val="1"/>
      <w:marLeft w:val="0"/>
      <w:marRight w:val="0"/>
      <w:marTop w:val="0"/>
      <w:marBottom w:val="0"/>
      <w:divBdr>
        <w:top w:val="none" w:sz="0" w:space="0" w:color="auto"/>
        <w:left w:val="none" w:sz="0" w:space="0" w:color="auto"/>
        <w:bottom w:val="none" w:sz="0" w:space="0" w:color="auto"/>
        <w:right w:val="none" w:sz="0" w:space="0" w:color="auto"/>
      </w:divBdr>
    </w:div>
    <w:div w:id="150803287">
      <w:bodyDiv w:val="1"/>
      <w:marLeft w:val="0"/>
      <w:marRight w:val="0"/>
      <w:marTop w:val="0"/>
      <w:marBottom w:val="0"/>
      <w:divBdr>
        <w:top w:val="none" w:sz="0" w:space="0" w:color="auto"/>
        <w:left w:val="none" w:sz="0" w:space="0" w:color="auto"/>
        <w:bottom w:val="none" w:sz="0" w:space="0" w:color="auto"/>
        <w:right w:val="none" w:sz="0" w:space="0" w:color="auto"/>
      </w:divBdr>
    </w:div>
    <w:div w:id="152719597">
      <w:bodyDiv w:val="1"/>
      <w:marLeft w:val="0"/>
      <w:marRight w:val="0"/>
      <w:marTop w:val="0"/>
      <w:marBottom w:val="0"/>
      <w:divBdr>
        <w:top w:val="none" w:sz="0" w:space="0" w:color="auto"/>
        <w:left w:val="none" w:sz="0" w:space="0" w:color="auto"/>
        <w:bottom w:val="none" w:sz="0" w:space="0" w:color="auto"/>
        <w:right w:val="none" w:sz="0" w:space="0" w:color="auto"/>
      </w:divBdr>
    </w:div>
    <w:div w:id="203249483">
      <w:bodyDiv w:val="1"/>
      <w:marLeft w:val="0"/>
      <w:marRight w:val="0"/>
      <w:marTop w:val="0"/>
      <w:marBottom w:val="0"/>
      <w:divBdr>
        <w:top w:val="none" w:sz="0" w:space="0" w:color="auto"/>
        <w:left w:val="none" w:sz="0" w:space="0" w:color="auto"/>
        <w:bottom w:val="none" w:sz="0" w:space="0" w:color="auto"/>
        <w:right w:val="none" w:sz="0" w:space="0" w:color="auto"/>
      </w:divBdr>
    </w:div>
    <w:div w:id="206917990">
      <w:bodyDiv w:val="1"/>
      <w:marLeft w:val="0"/>
      <w:marRight w:val="0"/>
      <w:marTop w:val="0"/>
      <w:marBottom w:val="0"/>
      <w:divBdr>
        <w:top w:val="none" w:sz="0" w:space="0" w:color="auto"/>
        <w:left w:val="none" w:sz="0" w:space="0" w:color="auto"/>
        <w:bottom w:val="none" w:sz="0" w:space="0" w:color="auto"/>
        <w:right w:val="none" w:sz="0" w:space="0" w:color="auto"/>
      </w:divBdr>
    </w:div>
    <w:div w:id="240145594">
      <w:bodyDiv w:val="1"/>
      <w:marLeft w:val="0"/>
      <w:marRight w:val="0"/>
      <w:marTop w:val="0"/>
      <w:marBottom w:val="0"/>
      <w:divBdr>
        <w:top w:val="none" w:sz="0" w:space="0" w:color="auto"/>
        <w:left w:val="none" w:sz="0" w:space="0" w:color="auto"/>
        <w:bottom w:val="none" w:sz="0" w:space="0" w:color="auto"/>
        <w:right w:val="none" w:sz="0" w:space="0" w:color="auto"/>
      </w:divBdr>
    </w:div>
    <w:div w:id="240725303">
      <w:bodyDiv w:val="1"/>
      <w:marLeft w:val="0"/>
      <w:marRight w:val="0"/>
      <w:marTop w:val="0"/>
      <w:marBottom w:val="0"/>
      <w:divBdr>
        <w:top w:val="none" w:sz="0" w:space="0" w:color="auto"/>
        <w:left w:val="none" w:sz="0" w:space="0" w:color="auto"/>
        <w:bottom w:val="none" w:sz="0" w:space="0" w:color="auto"/>
        <w:right w:val="none" w:sz="0" w:space="0" w:color="auto"/>
      </w:divBdr>
    </w:div>
    <w:div w:id="243027632">
      <w:bodyDiv w:val="1"/>
      <w:marLeft w:val="0"/>
      <w:marRight w:val="0"/>
      <w:marTop w:val="0"/>
      <w:marBottom w:val="0"/>
      <w:divBdr>
        <w:top w:val="none" w:sz="0" w:space="0" w:color="auto"/>
        <w:left w:val="none" w:sz="0" w:space="0" w:color="auto"/>
        <w:bottom w:val="none" w:sz="0" w:space="0" w:color="auto"/>
        <w:right w:val="none" w:sz="0" w:space="0" w:color="auto"/>
      </w:divBdr>
    </w:div>
    <w:div w:id="262687494">
      <w:bodyDiv w:val="1"/>
      <w:marLeft w:val="0"/>
      <w:marRight w:val="0"/>
      <w:marTop w:val="0"/>
      <w:marBottom w:val="0"/>
      <w:divBdr>
        <w:top w:val="none" w:sz="0" w:space="0" w:color="auto"/>
        <w:left w:val="none" w:sz="0" w:space="0" w:color="auto"/>
        <w:bottom w:val="none" w:sz="0" w:space="0" w:color="auto"/>
        <w:right w:val="none" w:sz="0" w:space="0" w:color="auto"/>
      </w:divBdr>
    </w:div>
    <w:div w:id="275018282">
      <w:bodyDiv w:val="1"/>
      <w:marLeft w:val="0"/>
      <w:marRight w:val="0"/>
      <w:marTop w:val="0"/>
      <w:marBottom w:val="0"/>
      <w:divBdr>
        <w:top w:val="none" w:sz="0" w:space="0" w:color="auto"/>
        <w:left w:val="none" w:sz="0" w:space="0" w:color="auto"/>
        <w:bottom w:val="none" w:sz="0" w:space="0" w:color="auto"/>
        <w:right w:val="none" w:sz="0" w:space="0" w:color="auto"/>
      </w:divBdr>
    </w:div>
    <w:div w:id="302128499">
      <w:bodyDiv w:val="1"/>
      <w:marLeft w:val="0"/>
      <w:marRight w:val="0"/>
      <w:marTop w:val="0"/>
      <w:marBottom w:val="0"/>
      <w:divBdr>
        <w:top w:val="none" w:sz="0" w:space="0" w:color="auto"/>
        <w:left w:val="none" w:sz="0" w:space="0" w:color="auto"/>
        <w:bottom w:val="none" w:sz="0" w:space="0" w:color="auto"/>
        <w:right w:val="none" w:sz="0" w:space="0" w:color="auto"/>
      </w:divBdr>
    </w:div>
    <w:div w:id="320475418">
      <w:bodyDiv w:val="1"/>
      <w:marLeft w:val="0"/>
      <w:marRight w:val="0"/>
      <w:marTop w:val="0"/>
      <w:marBottom w:val="0"/>
      <w:divBdr>
        <w:top w:val="none" w:sz="0" w:space="0" w:color="auto"/>
        <w:left w:val="none" w:sz="0" w:space="0" w:color="auto"/>
        <w:bottom w:val="none" w:sz="0" w:space="0" w:color="auto"/>
        <w:right w:val="none" w:sz="0" w:space="0" w:color="auto"/>
      </w:divBdr>
    </w:div>
    <w:div w:id="327946322">
      <w:bodyDiv w:val="1"/>
      <w:marLeft w:val="0"/>
      <w:marRight w:val="0"/>
      <w:marTop w:val="0"/>
      <w:marBottom w:val="0"/>
      <w:divBdr>
        <w:top w:val="none" w:sz="0" w:space="0" w:color="auto"/>
        <w:left w:val="none" w:sz="0" w:space="0" w:color="auto"/>
        <w:bottom w:val="none" w:sz="0" w:space="0" w:color="auto"/>
        <w:right w:val="none" w:sz="0" w:space="0" w:color="auto"/>
      </w:divBdr>
    </w:div>
    <w:div w:id="329020971">
      <w:bodyDiv w:val="1"/>
      <w:marLeft w:val="0"/>
      <w:marRight w:val="0"/>
      <w:marTop w:val="0"/>
      <w:marBottom w:val="0"/>
      <w:divBdr>
        <w:top w:val="none" w:sz="0" w:space="0" w:color="auto"/>
        <w:left w:val="none" w:sz="0" w:space="0" w:color="auto"/>
        <w:bottom w:val="none" w:sz="0" w:space="0" w:color="auto"/>
        <w:right w:val="none" w:sz="0" w:space="0" w:color="auto"/>
      </w:divBdr>
    </w:div>
    <w:div w:id="363100646">
      <w:bodyDiv w:val="1"/>
      <w:marLeft w:val="0"/>
      <w:marRight w:val="0"/>
      <w:marTop w:val="0"/>
      <w:marBottom w:val="0"/>
      <w:divBdr>
        <w:top w:val="none" w:sz="0" w:space="0" w:color="auto"/>
        <w:left w:val="none" w:sz="0" w:space="0" w:color="auto"/>
        <w:bottom w:val="none" w:sz="0" w:space="0" w:color="auto"/>
        <w:right w:val="none" w:sz="0" w:space="0" w:color="auto"/>
      </w:divBdr>
    </w:div>
    <w:div w:id="388654756">
      <w:bodyDiv w:val="1"/>
      <w:marLeft w:val="0"/>
      <w:marRight w:val="0"/>
      <w:marTop w:val="0"/>
      <w:marBottom w:val="0"/>
      <w:divBdr>
        <w:top w:val="none" w:sz="0" w:space="0" w:color="auto"/>
        <w:left w:val="none" w:sz="0" w:space="0" w:color="auto"/>
        <w:bottom w:val="none" w:sz="0" w:space="0" w:color="auto"/>
        <w:right w:val="none" w:sz="0" w:space="0" w:color="auto"/>
      </w:divBdr>
    </w:div>
    <w:div w:id="442379073">
      <w:bodyDiv w:val="1"/>
      <w:marLeft w:val="0"/>
      <w:marRight w:val="0"/>
      <w:marTop w:val="0"/>
      <w:marBottom w:val="0"/>
      <w:divBdr>
        <w:top w:val="none" w:sz="0" w:space="0" w:color="auto"/>
        <w:left w:val="none" w:sz="0" w:space="0" w:color="auto"/>
        <w:bottom w:val="none" w:sz="0" w:space="0" w:color="auto"/>
        <w:right w:val="none" w:sz="0" w:space="0" w:color="auto"/>
      </w:divBdr>
    </w:div>
    <w:div w:id="458376479">
      <w:bodyDiv w:val="1"/>
      <w:marLeft w:val="0"/>
      <w:marRight w:val="0"/>
      <w:marTop w:val="0"/>
      <w:marBottom w:val="0"/>
      <w:divBdr>
        <w:top w:val="none" w:sz="0" w:space="0" w:color="auto"/>
        <w:left w:val="none" w:sz="0" w:space="0" w:color="auto"/>
        <w:bottom w:val="none" w:sz="0" w:space="0" w:color="auto"/>
        <w:right w:val="none" w:sz="0" w:space="0" w:color="auto"/>
      </w:divBdr>
    </w:div>
    <w:div w:id="467166133">
      <w:bodyDiv w:val="1"/>
      <w:marLeft w:val="0"/>
      <w:marRight w:val="0"/>
      <w:marTop w:val="0"/>
      <w:marBottom w:val="0"/>
      <w:divBdr>
        <w:top w:val="none" w:sz="0" w:space="0" w:color="auto"/>
        <w:left w:val="none" w:sz="0" w:space="0" w:color="auto"/>
        <w:bottom w:val="none" w:sz="0" w:space="0" w:color="auto"/>
        <w:right w:val="none" w:sz="0" w:space="0" w:color="auto"/>
      </w:divBdr>
    </w:div>
    <w:div w:id="495387746">
      <w:bodyDiv w:val="1"/>
      <w:marLeft w:val="0"/>
      <w:marRight w:val="0"/>
      <w:marTop w:val="0"/>
      <w:marBottom w:val="0"/>
      <w:divBdr>
        <w:top w:val="none" w:sz="0" w:space="0" w:color="auto"/>
        <w:left w:val="none" w:sz="0" w:space="0" w:color="auto"/>
        <w:bottom w:val="none" w:sz="0" w:space="0" w:color="auto"/>
        <w:right w:val="none" w:sz="0" w:space="0" w:color="auto"/>
      </w:divBdr>
    </w:div>
    <w:div w:id="497843473">
      <w:bodyDiv w:val="1"/>
      <w:marLeft w:val="0"/>
      <w:marRight w:val="0"/>
      <w:marTop w:val="0"/>
      <w:marBottom w:val="0"/>
      <w:divBdr>
        <w:top w:val="none" w:sz="0" w:space="0" w:color="auto"/>
        <w:left w:val="none" w:sz="0" w:space="0" w:color="auto"/>
        <w:bottom w:val="none" w:sz="0" w:space="0" w:color="auto"/>
        <w:right w:val="none" w:sz="0" w:space="0" w:color="auto"/>
      </w:divBdr>
    </w:div>
    <w:div w:id="540166183">
      <w:bodyDiv w:val="1"/>
      <w:marLeft w:val="0"/>
      <w:marRight w:val="0"/>
      <w:marTop w:val="0"/>
      <w:marBottom w:val="0"/>
      <w:divBdr>
        <w:top w:val="none" w:sz="0" w:space="0" w:color="auto"/>
        <w:left w:val="none" w:sz="0" w:space="0" w:color="auto"/>
        <w:bottom w:val="none" w:sz="0" w:space="0" w:color="auto"/>
        <w:right w:val="none" w:sz="0" w:space="0" w:color="auto"/>
      </w:divBdr>
    </w:div>
    <w:div w:id="572351098">
      <w:bodyDiv w:val="1"/>
      <w:marLeft w:val="0"/>
      <w:marRight w:val="0"/>
      <w:marTop w:val="0"/>
      <w:marBottom w:val="0"/>
      <w:divBdr>
        <w:top w:val="none" w:sz="0" w:space="0" w:color="auto"/>
        <w:left w:val="none" w:sz="0" w:space="0" w:color="auto"/>
        <w:bottom w:val="none" w:sz="0" w:space="0" w:color="auto"/>
        <w:right w:val="none" w:sz="0" w:space="0" w:color="auto"/>
      </w:divBdr>
    </w:div>
    <w:div w:id="577788694">
      <w:bodyDiv w:val="1"/>
      <w:marLeft w:val="0"/>
      <w:marRight w:val="0"/>
      <w:marTop w:val="0"/>
      <w:marBottom w:val="0"/>
      <w:divBdr>
        <w:top w:val="none" w:sz="0" w:space="0" w:color="auto"/>
        <w:left w:val="none" w:sz="0" w:space="0" w:color="auto"/>
        <w:bottom w:val="none" w:sz="0" w:space="0" w:color="auto"/>
        <w:right w:val="none" w:sz="0" w:space="0" w:color="auto"/>
      </w:divBdr>
    </w:div>
    <w:div w:id="649138537">
      <w:bodyDiv w:val="1"/>
      <w:marLeft w:val="0"/>
      <w:marRight w:val="0"/>
      <w:marTop w:val="0"/>
      <w:marBottom w:val="0"/>
      <w:divBdr>
        <w:top w:val="none" w:sz="0" w:space="0" w:color="auto"/>
        <w:left w:val="none" w:sz="0" w:space="0" w:color="auto"/>
        <w:bottom w:val="none" w:sz="0" w:space="0" w:color="auto"/>
        <w:right w:val="none" w:sz="0" w:space="0" w:color="auto"/>
      </w:divBdr>
    </w:div>
    <w:div w:id="663316021">
      <w:bodyDiv w:val="1"/>
      <w:marLeft w:val="0"/>
      <w:marRight w:val="0"/>
      <w:marTop w:val="0"/>
      <w:marBottom w:val="0"/>
      <w:divBdr>
        <w:top w:val="none" w:sz="0" w:space="0" w:color="auto"/>
        <w:left w:val="none" w:sz="0" w:space="0" w:color="auto"/>
        <w:bottom w:val="none" w:sz="0" w:space="0" w:color="auto"/>
        <w:right w:val="none" w:sz="0" w:space="0" w:color="auto"/>
      </w:divBdr>
    </w:div>
    <w:div w:id="665136722">
      <w:bodyDiv w:val="1"/>
      <w:marLeft w:val="0"/>
      <w:marRight w:val="0"/>
      <w:marTop w:val="0"/>
      <w:marBottom w:val="0"/>
      <w:divBdr>
        <w:top w:val="none" w:sz="0" w:space="0" w:color="auto"/>
        <w:left w:val="none" w:sz="0" w:space="0" w:color="auto"/>
        <w:bottom w:val="none" w:sz="0" w:space="0" w:color="auto"/>
        <w:right w:val="none" w:sz="0" w:space="0" w:color="auto"/>
      </w:divBdr>
    </w:div>
    <w:div w:id="685060206">
      <w:bodyDiv w:val="1"/>
      <w:marLeft w:val="0"/>
      <w:marRight w:val="0"/>
      <w:marTop w:val="0"/>
      <w:marBottom w:val="0"/>
      <w:divBdr>
        <w:top w:val="none" w:sz="0" w:space="0" w:color="auto"/>
        <w:left w:val="none" w:sz="0" w:space="0" w:color="auto"/>
        <w:bottom w:val="none" w:sz="0" w:space="0" w:color="auto"/>
        <w:right w:val="none" w:sz="0" w:space="0" w:color="auto"/>
      </w:divBdr>
    </w:div>
    <w:div w:id="686294163">
      <w:bodyDiv w:val="1"/>
      <w:marLeft w:val="0"/>
      <w:marRight w:val="0"/>
      <w:marTop w:val="0"/>
      <w:marBottom w:val="0"/>
      <w:divBdr>
        <w:top w:val="none" w:sz="0" w:space="0" w:color="auto"/>
        <w:left w:val="none" w:sz="0" w:space="0" w:color="auto"/>
        <w:bottom w:val="none" w:sz="0" w:space="0" w:color="auto"/>
        <w:right w:val="none" w:sz="0" w:space="0" w:color="auto"/>
      </w:divBdr>
    </w:div>
    <w:div w:id="688338210">
      <w:bodyDiv w:val="1"/>
      <w:marLeft w:val="0"/>
      <w:marRight w:val="0"/>
      <w:marTop w:val="0"/>
      <w:marBottom w:val="0"/>
      <w:divBdr>
        <w:top w:val="none" w:sz="0" w:space="0" w:color="auto"/>
        <w:left w:val="none" w:sz="0" w:space="0" w:color="auto"/>
        <w:bottom w:val="none" w:sz="0" w:space="0" w:color="auto"/>
        <w:right w:val="none" w:sz="0" w:space="0" w:color="auto"/>
      </w:divBdr>
    </w:div>
    <w:div w:id="692196647">
      <w:bodyDiv w:val="1"/>
      <w:marLeft w:val="0"/>
      <w:marRight w:val="0"/>
      <w:marTop w:val="0"/>
      <w:marBottom w:val="0"/>
      <w:divBdr>
        <w:top w:val="none" w:sz="0" w:space="0" w:color="auto"/>
        <w:left w:val="none" w:sz="0" w:space="0" w:color="auto"/>
        <w:bottom w:val="none" w:sz="0" w:space="0" w:color="auto"/>
        <w:right w:val="none" w:sz="0" w:space="0" w:color="auto"/>
      </w:divBdr>
    </w:div>
    <w:div w:id="715160029">
      <w:bodyDiv w:val="1"/>
      <w:marLeft w:val="0"/>
      <w:marRight w:val="0"/>
      <w:marTop w:val="0"/>
      <w:marBottom w:val="0"/>
      <w:divBdr>
        <w:top w:val="none" w:sz="0" w:space="0" w:color="auto"/>
        <w:left w:val="none" w:sz="0" w:space="0" w:color="auto"/>
        <w:bottom w:val="none" w:sz="0" w:space="0" w:color="auto"/>
        <w:right w:val="none" w:sz="0" w:space="0" w:color="auto"/>
      </w:divBdr>
    </w:div>
    <w:div w:id="727070158">
      <w:bodyDiv w:val="1"/>
      <w:marLeft w:val="0"/>
      <w:marRight w:val="0"/>
      <w:marTop w:val="0"/>
      <w:marBottom w:val="0"/>
      <w:divBdr>
        <w:top w:val="none" w:sz="0" w:space="0" w:color="auto"/>
        <w:left w:val="none" w:sz="0" w:space="0" w:color="auto"/>
        <w:bottom w:val="none" w:sz="0" w:space="0" w:color="auto"/>
        <w:right w:val="none" w:sz="0" w:space="0" w:color="auto"/>
      </w:divBdr>
    </w:div>
    <w:div w:id="731974857">
      <w:bodyDiv w:val="1"/>
      <w:marLeft w:val="0"/>
      <w:marRight w:val="0"/>
      <w:marTop w:val="0"/>
      <w:marBottom w:val="0"/>
      <w:divBdr>
        <w:top w:val="none" w:sz="0" w:space="0" w:color="auto"/>
        <w:left w:val="none" w:sz="0" w:space="0" w:color="auto"/>
        <w:bottom w:val="none" w:sz="0" w:space="0" w:color="auto"/>
        <w:right w:val="none" w:sz="0" w:space="0" w:color="auto"/>
      </w:divBdr>
    </w:div>
    <w:div w:id="768618604">
      <w:bodyDiv w:val="1"/>
      <w:marLeft w:val="0"/>
      <w:marRight w:val="0"/>
      <w:marTop w:val="0"/>
      <w:marBottom w:val="0"/>
      <w:divBdr>
        <w:top w:val="none" w:sz="0" w:space="0" w:color="auto"/>
        <w:left w:val="none" w:sz="0" w:space="0" w:color="auto"/>
        <w:bottom w:val="none" w:sz="0" w:space="0" w:color="auto"/>
        <w:right w:val="none" w:sz="0" w:space="0" w:color="auto"/>
      </w:divBdr>
    </w:div>
    <w:div w:id="848370543">
      <w:bodyDiv w:val="1"/>
      <w:marLeft w:val="0"/>
      <w:marRight w:val="0"/>
      <w:marTop w:val="0"/>
      <w:marBottom w:val="0"/>
      <w:divBdr>
        <w:top w:val="none" w:sz="0" w:space="0" w:color="auto"/>
        <w:left w:val="none" w:sz="0" w:space="0" w:color="auto"/>
        <w:bottom w:val="none" w:sz="0" w:space="0" w:color="auto"/>
        <w:right w:val="none" w:sz="0" w:space="0" w:color="auto"/>
      </w:divBdr>
    </w:div>
    <w:div w:id="854147354">
      <w:bodyDiv w:val="1"/>
      <w:marLeft w:val="0"/>
      <w:marRight w:val="0"/>
      <w:marTop w:val="0"/>
      <w:marBottom w:val="0"/>
      <w:divBdr>
        <w:top w:val="none" w:sz="0" w:space="0" w:color="auto"/>
        <w:left w:val="none" w:sz="0" w:space="0" w:color="auto"/>
        <w:bottom w:val="none" w:sz="0" w:space="0" w:color="auto"/>
        <w:right w:val="none" w:sz="0" w:space="0" w:color="auto"/>
      </w:divBdr>
    </w:div>
    <w:div w:id="861165322">
      <w:bodyDiv w:val="1"/>
      <w:marLeft w:val="0"/>
      <w:marRight w:val="0"/>
      <w:marTop w:val="0"/>
      <w:marBottom w:val="0"/>
      <w:divBdr>
        <w:top w:val="none" w:sz="0" w:space="0" w:color="auto"/>
        <w:left w:val="none" w:sz="0" w:space="0" w:color="auto"/>
        <w:bottom w:val="none" w:sz="0" w:space="0" w:color="auto"/>
        <w:right w:val="none" w:sz="0" w:space="0" w:color="auto"/>
      </w:divBdr>
    </w:div>
    <w:div w:id="861476131">
      <w:bodyDiv w:val="1"/>
      <w:marLeft w:val="0"/>
      <w:marRight w:val="0"/>
      <w:marTop w:val="0"/>
      <w:marBottom w:val="0"/>
      <w:divBdr>
        <w:top w:val="none" w:sz="0" w:space="0" w:color="auto"/>
        <w:left w:val="none" w:sz="0" w:space="0" w:color="auto"/>
        <w:bottom w:val="none" w:sz="0" w:space="0" w:color="auto"/>
        <w:right w:val="none" w:sz="0" w:space="0" w:color="auto"/>
      </w:divBdr>
      <w:divsChild>
        <w:div w:id="18239656">
          <w:marLeft w:val="480"/>
          <w:marRight w:val="0"/>
          <w:marTop w:val="0"/>
          <w:marBottom w:val="0"/>
          <w:divBdr>
            <w:top w:val="none" w:sz="0" w:space="0" w:color="auto"/>
            <w:left w:val="none" w:sz="0" w:space="0" w:color="auto"/>
            <w:bottom w:val="none" w:sz="0" w:space="0" w:color="auto"/>
            <w:right w:val="none" w:sz="0" w:space="0" w:color="auto"/>
          </w:divBdr>
        </w:div>
        <w:div w:id="539898595">
          <w:marLeft w:val="480"/>
          <w:marRight w:val="0"/>
          <w:marTop w:val="0"/>
          <w:marBottom w:val="0"/>
          <w:divBdr>
            <w:top w:val="none" w:sz="0" w:space="0" w:color="auto"/>
            <w:left w:val="none" w:sz="0" w:space="0" w:color="auto"/>
            <w:bottom w:val="none" w:sz="0" w:space="0" w:color="auto"/>
            <w:right w:val="none" w:sz="0" w:space="0" w:color="auto"/>
          </w:divBdr>
        </w:div>
        <w:div w:id="1792742213">
          <w:marLeft w:val="480"/>
          <w:marRight w:val="0"/>
          <w:marTop w:val="0"/>
          <w:marBottom w:val="0"/>
          <w:divBdr>
            <w:top w:val="none" w:sz="0" w:space="0" w:color="auto"/>
            <w:left w:val="none" w:sz="0" w:space="0" w:color="auto"/>
            <w:bottom w:val="none" w:sz="0" w:space="0" w:color="auto"/>
            <w:right w:val="none" w:sz="0" w:space="0" w:color="auto"/>
          </w:divBdr>
        </w:div>
        <w:div w:id="1999381339">
          <w:marLeft w:val="480"/>
          <w:marRight w:val="0"/>
          <w:marTop w:val="0"/>
          <w:marBottom w:val="0"/>
          <w:divBdr>
            <w:top w:val="none" w:sz="0" w:space="0" w:color="auto"/>
            <w:left w:val="none" w:sz="0" w:space="0" w:color="auto"/>
            <w:bottom w:val="none" w:sz="0" w:space="0" w:color="auto"/>
            <w:right w:val="none" w:sz="0" w:space="0" w:color="auto"/>
          </w:divBdr>
        </w:div>
        <w:div w:id="1738043448">
          <w:marLeft w:val="480"/>
          <w:marRight w:val="0"/>
          <w:marTop w:val="0"/>
          <w:marBottom w:val="0"/>
          <w:divBdr>
            <w:top w:val="none" w:sz="0" w:space="0" w:color="auto"/>
            <w:left w:val="none" w:sz="0" w:space="0" w:color="auto"/>
            <w:bottom w:val="none" w:sz="0" w:space="0" w:color="auto"/>
            <w:right w:val="none" w:sz="0" w:space="0" w:color="auto"/>
          </w:divBdr>
        </w:div>
        <w:div w:id="2032031182">
          <w:marLeft w:val="480"/>
          <w:marRight w:val="0"/>
          <w:marTop w:val="0"/>
          <w:marBottom w:val="0"/>
          <w:divBdr>
            <w:top w:val="none" w:sz="0" w:space="0" w:color="auto"/>
            <w:left w:val="none" w:sz="0" w:space="0" w:color="auto"/>
            <w:bottom w:val="none" w:sz="0" w:space="0" w:color="auto"/>
            <w:right w:val="none" w:sz="0" w:space="0" w:color="auto"/>
          </w:divBdr>
        </w:div>
        <w:div w:id="1751539437">
          <w:marLeft w:val="480"/>
          <w:marRight w:val="0"/>
          <w:marTop w:val="0"/>
          <w:marBottom w:val="0"/>
          <w:divBdr>
            <w:top w:val="none" w:sz="0" w:space="0" w:color="auto"/>
            <w:left w:val="none" w:sz="0" w:space="0" w:color="auto"/>
            <w:bottom w:val="none" w:sz="0" w:space="0" w:color="auto"/>
            <w:right w:val="none" w:sz="0" w:space="0" w:color="auto"/>
          </w:divBdr>
        </w:div>
        <w:div w:id="802574814">
          <w:marLeft w:val="480"/>
          <w:marRight w:val="0"/>
          <w:marTop w:val="0"/>
          <w:marBottom w:val="0"/>
          <w:divBdr>
            <w:top w:val="none" w:sz="0" w:space="0" w:color="auto"/>
            <w:left w:val="none" w:sz="0" w:space="0" w:color="auto"/>
            <w:bottom w:val="none" w:sz="0" w:space="0" w:color="auto"/>
            <w:right w:val="none" w:sz="0" w:space="0" w:color="auto"/>
          </w:divBdr>
        </w:div>
        <w:div w:id="1741251747">
          <w:marLeft w:val="480"/>
          <w:marRight w:val="0"/>
          <w:marTop w:val="0"/>
          <w:marBottom w:val="0"/>
          <w:divBdr>
            <w:top w:val="none" w:sz="0" w:space="0" w:color="auto"/>
            <w:left w:val="none" w:sz="0" w:space="0" w:color="auto"/>
            <w:bottom w:val="none" w:sz="0" w:space="0" w:color="auto"/>
            <w:right w:val="none" w:sz="0" w:space="0" w:color="auto"/>
          </w:divBdr>
        </w:div>
        <w:div w:id="654451172">
          <w:marLeft w:val="480"/>
          <w:marRight w:val="0"/>
          <w:marTop w:val="0"/>
          <w:marBottom w:val="0"/>
          <w:divBdr>
            <w:top w:val="none" w:sz="0" w:space="0" w:color="auto"/>
            <w:left w:val="none" w:sz="0" w:space="0" w:color="auto"/>
            <w:bottom w:val="none" w:sz="0" w:space="0" w:color="auto"/>
            <w:right w:val="none" w:sz="0" w:space="0" w:color="auto"/>
          </w:divBdr>
        </w:div>
        <w:div w:id="234441188">
          <w:marLeft w:val="480"/>
          <w:marRight w:val="0"/>
          <w:marTop w:val="0"/>
          <w:marBottom w:val="0"/>
          <w:divBdr>
            <w:top w:val="none" w:sz="0" w:space="0" w:color="auto"/>
            <w:left w:val="none" w:sz="0" w:space="0" w:color="auto"/>
            <w:bottom w:val="none" w:sz="0" w:space="0" w:color="auto"/>
            <w:right w:val="none" w:sz="0" w:space="0" w:color="auto"/>
          </w:divBdr>
        </w:div>
        <w:div w:id="1167786566">
          <w:marLeft w:val="480"/>
          <w:marRight w:val="0"/>
          <w:marTop w:val="0"/>
          <w:marBottom w:val="0"/>
          <w:divBdr>
            <w:top w:val="none" w:sz="0" w:space="0" w:color="auto"/>
            <w:left w:val="none" w:sz="0" w:space="0" w:color="auto"/>
            <w:bottom w:val="none" w:sz="0" w:space="0" w:color="auto"/>
            <w:right w:val="none" w:sz="0" w:space="0" w:color="auto"/>
          </w:divBdr>
        </w:div>
        <w:div w:id="290553628">
          <w:marLeft w:val="480"/>
          <w:marRight w:val="0"/>
          <w:marTop w:val="0"/>
          <w:marBottom w:val="0"/>
          <w:divBdr>
            <w:top w:val="none" w:sz="0" w:space="0" w:color="auto"/>
            <w:left w:val="none" w:sz="0" w:space="0" w:color="auto"/>
            <w:bottom w:val="none" w:sz="0" w:space="0" w:color="auto"/>
            <w:right w:val="none" w:sz="0" w:space="0" w:color="auto"/>
          </w:divBdr>
        </w:div>
        <w:div w:id="284048495">
          <w:marLeft w:val="480"/>
          <w:marRight w:val="0"/>
          <w:marTop w:val="0"/>
          <w:marBottom w:val="0"/>
          <w:divBdr>
            <w:top w:val="none" w:sz="0" w:space="0" w:color="auto"/>
            <w:left w:val="none" w:sz="0" w:space="0" w:color="auto"/>
            <w:bottom w:val="none" w:sz="0" w:space="0" w:color="auto"/>
            <w:right w:val="none" w:sz="0" w:space="0" w:color="auto"/>
          </w:divBdr>
        </w:div>
        <w:div w:id="1228030964">
          <w:marLeft w:val="480"/>
          <w:marRight w:val="0"/>
          <w:marTop w:val="0"/>
          <w:marBottom w:val="0"/>
          <w:divBdr>
            <w:top w:val="none" w:sz="0" w:space="0" w:color="auto"/>
            <w:left w:val="none" w:sz="0" w:space="0" w:color="auto"/>
            <w:bottom w:val="none" w:sz="0" w:space="0" w:color="auto"/>
            <w:right w:val="none" w:sz="0" w:space="0" w:color="auto"/>
          </w:divBdr>
        </w:div>
        <w:div w:id="349987136">
          <w:marLeft w:val="480"/>
          <w:marRight w:val="0"/>
          <w:marTop w:val="0"/>
          <w:marBottom w:val="0"/>
          <w:divBdr>
            <w:top w:val="none" w:sz="0" w:space="0" w:color="auto"/>
            <w:left w:val="none" w:sz="0" w:space="0" w:color="auto"/>
            <w:bottom w:val="none" w:sz="0" w:space="0" w:color="auto"/>
            <w:right w:val="none" w:sz="0" w:space="0" w:color="auto"/>
          </w:divBdr>
        </w:div>
        <w:div w:id="1825856367">
          <w:marLeft w:val="480"/>
          <w:marRight w:val="0"/>
          <w:marTop w:val="0"/>
          <w:marBottom w:val="0"/>
          <w:divBdr>
            <w:top w:val="none" w:sz="0" w:space="0" w:color="auto"/>
            <w:left w:val="none" w:sz="0" w:space="0" w:color="auto"/>
            <w:bottom w:val="none" w:sz="0" w:space="0" w:color="auto"/>
            <w:right w:val="none" w:sz="0" w:space="0" w:color="auto"/>
          </w:divBdr>
        </w:div>
        <w:div w:id="901334676">
          <w:marLeft w:val="480"/>
          <w:marRight w:val="0"/>
          <w:marTop w:val="0"/>
          <w:marBottom w:val="0"/>
          <w:divBdr>
            <w:top w:val="none" w:sz="0" w:space="0" w:color="auto"/>
            <w:left w:val="none" w:sz="0" w:space="0" w:color="auto"/>
            <w:bottom w:val="none" w:sz="0" w:space="0" w:color="auto"/>
            <w:right w:val="none" w:sz="0" w:space="0" w:color="auto"/>
          </w:divBdr>
        </w:div>
        <w:div w:id="1716345835">
          <w:marLeft w:val="480"/>
          <w:marRight w:val="0"/>
          <w:marTop w:val="0"/>
          <w:marBottom w:val="0"/>
          <w:divBdr>
            <w:top w:val="none" w:sz="0" w:space="0" w:color="auto"/>
            <w:left w:val="none" w:sz="0" w:space="0" w:color="auto"/>
            <w:bottom w:val="none" w:sz="0" w:space="0" w:color="auto"/>
            <w:right w:val="none" w:sz="0" w:space="0" w:color="auto"/>
          </w:divBdr>
        </w:div>
        <w:div w:id="235094774">
          <w:marLeft w:val="480"/>
          <w:marRight w:val="0"/>
          <w:marTop w:val="0"/>
          <w:marBottom w:val="0"/>
          <w:divBdr>
            <w:top w:val="none" w:sz="0" w:space="0" w:color="auto"/>
            <w:left w:val="none" w:sz="0" w:space="0" w:color="auto"/>
            <w:bottom w:val="none" w:sz="0" w:space="0" w:color="auto"/>
            <w:right w:val="none" w:sz="0" w:space="0" w:color="auto"/>
          </w:divBdr>
        </w:div>
      </w:divsChild>
    </w:div>
    <w:div w:id="894121762">
      <w:bodyDiv w:val="1"/>
      <w:marLeft w:val="0"/>
      <w:marRight w:val="0"/>
      <w:marTop w:val="0"/>
      <w:marBottom w:val="0"/>
      <w:divBdr>
        <w:top w:val="none" w:sz="0" w:space="0" w:color="auto"/>
        <w:left w:val="none" w:sz="0" w:space="0" w:color="auto"/>
        <w:bottom w:val="none" w:sz="0" w:space="0" w:color="auto"/>
        <w:right w:val="none" w:sz="0" w:space="0" w:color="auto"/>
      </w:divBdr>
    </w:div>
    <w:div w:id="929434846">
      <w:bodyDiv w:val="1"/>
      <w:marLeft w:val="0"/>
      <w:marRight w:val="0"/>
      <w:marTop w:val="0"/>
      <w:marBottom w:val="0"/>
      <w:divBdr>
        <w:top w:val="none" w:sz="0" w:space="0" w:color="auto"/>
        <w:left w:val="none" w:sz="0" w:space="0" w:color="auto"/>
        <w:bottom w:val="none" w:sz="0" w:space="0" w:color="auto"/>
        <w:right w:val="none" w:sz="0" w:space="0" w:color="auto"/>
      </w:divBdr>
    </w:div>
    <w:div w:id="950673161">
      <w:bodyDiv w:val="1"/>
      <w:marLeft w:val="0"/>
      <w:marRight w:val="0"/>
      <w:marTop w:val="0"/>
      <w:marBottom w:val="0"/>
      <w:divBdr>
        <w:top w:val="none" w:sz="0" w:space="0" w:color="auto"/>
        <w:left w:val="none" w:sz="0" w:space="0" w:color="auto"/>
        <w:bottom w:val="none" w:sz="0" w:space="0" w:color="auto"/>
        <w:right w:val="none" w:sz="0" w:space="0" w:color="auto"/>
      </w:divBdr>
    </w:div>
    <w:div w:id="953515960">
      <w:bodyDiv w:val="1"/>
      <w:marLeft w:val="0"/>
      <w:marRight w:val="0"/>
      <w:marTop w:val="0"/>
      <w:marBottom w:val="0"/>
      <w:divBdr>
        <w:top w:val="none" w:sz="0" w:space="0" w:color="auto"/>
        <w:left w:val="none" w:sz="0" w:space="0" w:color="auto"/>
        <w:bottom w:val="none" w:sz="0" w:space="0" w:color="auto"/>
        <w:right w:val="none" w:sz="0" w:space="0" w:color="auto"/>
      </w:divBdr>
    </w:div>
    <w:div w:id="968048553">
      <w:bodyDiv w:val="1"/>
      <w:marLeft w:val="0"/>
      <w:marRight w:val="0"/>
      <w:marTop w:val="0"/>
      <w:marBottom w:val="0"/>
      <w:divBdr>
        <w:top w:val="none" w:sz="0" w:space="0" w:color="auto"/>
        <w:left w:val="none" w:sz="0" w:space="0" w:color="auto"/>
        <w:bottom w:val="none" w:sz="0" w:space="0" w:color="auto"/>
        <w:right w:val="none" w:sz="0" w:space="0" w:color="auto"/>
      </w:divBdr>
    </w:div>
    <w:div w:id="984625362">
      <w:bodyDiv w:val="1"/>
      <w:marLeft w:val="0"/>
      <w:marRight w:val="0"/>
      <w:marTop w:val="0"/>
      <w:marBottom w:val="0"/>
      <w:divBdr>
        <w:top w:val="none" w:sz="0" w:space="0" w:color="auto"/>
        <w:left w:val="none" w:sz="0" w:space="0" w:color="auto"/>
        <w:bottom w:val="none" w:sz="0" w:space="0" w:color="auto"/>
        <w:right w:val="none" w:sz="0" w:space="0" w:color="auto"/>
      </w:divBdr>
    </w:div>
    <w:div w:id="1023164916">
      <w:bodyDiv w:val="1"/>
      <w:marLeft w:val="0"/>
      <w:marRight w:val="0"/>
      <w:marTop w:val="0"/>
      <w:marBottom w:val="0"/>
      <w:divBdr>
        <w:top w:val="none" w:sz="0" w:space="0" w:color="auto"/>
        <w:left w:val="none" w:sz="0" w:space="0" w:color="auto"/>
        <w:bottom w:val="none" w:sz="0" w:space="0" w:color="auto"/>
        <w:right w:val="none" w:sz="0" w:space="0" w:color="auto"/>
      </w:divBdr>
    </w:div>
    <w:div w:id="1023825867">
      <w:bodyDiv w:val="1"/>
      <w:marLeft w:val="0"/>
      <w:marRight w:val="0"/>
      <w:marTop w:val="0"/>
      <w:marBottom w:val="0"/>
      <w:divBdr>
        <w:top w:val="none" w:sz="0" w:space="0" w:color="auto"/>
        <w:left w:val="none" w:sz="0" w:space="0" w:color="auto"/>
        <w:bottom w:val="none" w:sz="0" w:space="0" w:color="auto"/>
        <w:right w:val="none" w:sz="0" w:space="0" w:color="auto"/>
      </w:divBdr>
    </w:div>
    <w:div w:id="1025524780">
      <w:bodyDiv w:val="1"/>
      <w:marLeft w:val="0"/>
      <w:marRight w:val="0"/>
      <w:marTop w:val="0"/>
      <w:marBottom w:val="0"/>
      <w:divBdr>
        <w:top w:val="none" w:sz="0" w:space="0" w:color="auto"/>
        <w:left w:val="none" w:sz="0" w:space="0" w:color="auto"/>
        <w:bottom w:val="none" w:sz="0" w:space="0" w:color="auto"/>
        <w:right w:val="none" w:sz="0" w:space="0" w:color="auto"/>
      </w:divBdr>
    </w:div>
    <w:div w:id="1054427021">
      <w:bodyDiv w:val="1"/>
      <w:marLeft w:val="0"/>
      <w:marRight w:val="0"/>
      <w:marTop w:val="0"/>
      <w:marBottom w:val="0"/>
      <w:divBdr>
        <w:top w:val="none" w:sz="0" w:space="0" w:color="auto"/>
        <w:left w:val="none" w:sz="0" w:space="0" w:color="auto"/>
        <w:bottom w:val="none" w:sz="0" w:space="0" w:color="auto"/>
        <w:right w:val="none" w:sz="0" w:space="0" w:color="auto"/>
      </w:divBdr>
    </w:div>
    <w:div w:id="1055008326">
      <w:bodyDiv w:val="1"/>
      <w:marLeft w:val="0"/>
      <w:marRight w:val="0"/>
      <w:marTop w:val="0"/>
      <w:marBottom w:val="0"/>
      <w:divBdr>
        <w:top w:val="none" w:sz="0" w:space="0" w:color="auto"/>
        <w:left w:val="none" w:sz="0" w:space="0" w:color="auto"/>
        <w:bottom w:val="none" w:sz="0" w:space="0" w:color="auto"/>
        <w:right w:val="none" w:sz="0" w:space="0" w:color="auto"/>
      </w:divBdr>
      <w:divsChild>
        <w:div w:id="876939373">
          <w:marLeft w:val="480"/>
          <w:marRight w:val="0"/>
          <w:marTop w:val="0"/>
          <w:marBottom w:val="0"/>
          <w:divBdr>
            <w:top w:val="none" w:sz="0" w:space="0" w:color="auto"/>
            <w:left w:val="none" w:sz="0" w:space="0" w:color="auto"/>
            <w:bottom w:val="none" w:sz="0" w:space="0" w:color="auto"/>
            <w:right w:val="none" w:sz="0" w:space="0" w:color="auto"/>
          </w:divBdr>
        </w:div>
        <w:div w:id="667438304">
          <w:marLeft w:val="480"/>
          <w:marRight w:val="0"/>
          <w:marTop w:val="0"/>
          <w:marBottom w:val="0"/>
          <w:divBdr>
            <w:top w:val="none" w:sz="0" w:space="0" w:color="auto"/>
            <w:left w:val="none" w:sz="0" w:space="0" w:color="auto"/>
            <w:bottom w:val="none" w:sz="0" w:space="0" w:color="auto"/>
            <w:right w:val="none" w:sz="0" w:space="0" w:color="auto"/>
          </w:divBdr>
        </w:div>
        <w:div w:id="1952012919">
          <w:marLeft w:val="480"/>
          <w:marRight w:val="0"/>
          <w:marTop w:val="0"/>
          <w:marBottom w:val="0"/>
          <w:divBdr>
            <w:top w:val="none" w:sz="0" w:space="0" w:color="auto"/>
            <w:left w:val="none" w:sz="0" w:space="0" w:color="auto"/>
            <w:bottom w:val="none" w:sz="0" w:space="0" w:color="auto"/>
            <w:right w:val="none" w:sz="0" w:space="0" w:color="auto"/>
          </w:divBdr>
        </w:div>
        <w:div w:id="971866082">
          <w:marLeft w:val="480"/>
          <w:marRight w:val="0"/>
          <w:marTop w:val="0"/>
          <w:marBottom w:val="0"/>
          <w:divBdr>
            <w:top w:val="none" w:sz="0" w:space="0" w:color="auto"/>
            <w:left w:val="none" w:sz="0" w:space="0" w:color="auto"/>
            <w:bottom w:val="none" w:sz="0" w:space="0" w:color="auto"/>
            <w:right w:val="none" w:sz="0" w:space="0" w:color="auto"/>
          </w:divBdr>
        </w:div>
        <w:div w:id="1320309257">
          <w:marLeft w:val="480"/>
          <w:marRight w:val="0"/>
          <w:marTop w:val="0"/>
          <w:marBottom w:val="0"/>
          <w:divBdr>
            <w:top w:val="none" w:sz="0" w:space="0" w:color="auto"/>
            <w:left w:val="none" w:sz="0" w:space="0" w:color="auto"/>
            <w:bottom w:val="none" w:sz="0" w:space="0" w:color="auto"/>
            <w:right w:val="none" w:sz="0" w:space="0" w:color="auto"/>
          </w:divBdr>
        </w:div>
        <w:div w:id="851987917">
          <w:marLeft w:val="480"/>
          <w:marRight w:val="0"/>
          <w:marTop w:val="0"/>
          <w:marBottom w:val="0"/>
          <w:divBdr>
            <w:top w:val="none" w:sz="0" w:space="0" w:color="auto"/>
            <w:left w:val="none" w:sz="0" w:space="0" w:color="auto"/>
            <w:bottom w:val="none" w:sz="0" w:space="0" w:color="auto"/>
            <w:right w:val="none" w:sz="0" w:space="0" w:color="auto"/>
          </w:divBdr>
        </w:div>
        <w:div w:id="464007178">
          <w:marLeft w:val="480"/>
          <w:marRight w:val="0"/>
          <w:marTop w:val="0"/>
          <w:marBottom w:val="0"/>
          <w:divBdr>
            <w:top w:val="none" w:sz="0" w:space="0" w:color="auto"/>
            <w:left w:val="none" w:sz="0" w:space="0" w:color="auto"/>
            <w:bottom w:val="none" w:sz="0" w:space="0" w:color="auto"/>
            <w:right w:val="none" w:sz="0" w:space="0" w:color="auto"/>
          </w:divBdr>
        </w:div>
        <w:div w:id="1083602453">
          <w:marLeft w:val="480"/>
          <w:marRight w:val="0"/>
          <w:marTop w:val="0"/>
          <w:marBottom w:val="0"/>
          <w:divBdr>
            <w:top w:val="none" w:sz="0" w:space="0" w:color="auto"/>
            <w:left w:val="none" w:sz="0" w:space="0" w:color="auto"/>
            <w:bottom w:val="none" w:sz="0" w:space="0" w:color="auto"/>
            <w:right w:val="none" w:sz="0" w:space="0" w:color="auto"/>
          </w:divBdr>
        </w:div>
        <w:div w:id="1105805123">
          <w:marLeft w:val="480"/>
          <w:marRight w:val="0"/>
          <w:marTop w:val="0"/>
          <w:marBottom w:val="0"/>
          <w:divBdr>
            <w:top w:val="none" w:sz="0" w:space="0" w:color="auto"/>
            <w:left w:val="none" w:sz="0" w:space="0" w:color="auto"/>
            <w:bottom w:val="none" w:sz="0" w:space="0" w:color="auto"/>
            <w:right w:val="none" w:sz="0" w:space="0" w:color="auto"/>
          </w:divBdr>
        </w:div>
        <w:div w:id="1355574063">
          <w:marLeft w:val="480"/>
          <w:marRight w:val="0"/>
          <w:marTop w:val="0"/>
          <w:marBottom w:val="0"/>
          <w:divBdr>
            <w:top w:val="none" w:sz="0" w:space="0" w:color="auto"/>
            <w:left w:val="none" w:sz="0" w:space="0" w:color="auto"/>
            <w:bottom w:val="none" w:sz="0" w:space="0" w:color="auto"/>
            <w:right w:val="none" w:sz="0" w:space="0" w:color="auto"/>
          </w:divBdr>
        </w:div>
        <w:div w:id="394741180">
          <w:marLeft w:val="480"/>
          <w:marRight w:val="0"/>
          <w:marTop w:val="0"/>
          <w:marBottom w:val="0"/>
          <w:divBdr>
            <w:top w:val="none" w:sz="0" w:space="0" w:color="auto"/>
            <w:left w:val="none" w:sz="0" w:space="0" w:color="auto"/>
            <w:bottom w:val="none" w:sz="0" w:space="0" w:color="auto"/>
            <w:right w:val="none" w:sz="0" w:space="0" w:color="auto"/>
          </w:divBdr>
        </w:div>
        <w:div w:id="369301446">
          <w:marLeft w:val="480"/>
          <w:marRight w:val="0"/>
          <w:marTop w:val="0"/>
          <w:marBottom w:val="0"/>
          <w:divBdr>
            <w:top w:val="none" w:sz="0" w:space="0" w:color="auto"/>
            <w:left w:val="none" w:sz="0" w:space="0" w:color="auto"/>
            <w:bottom w:val="none" w:sz="0" w:space="0" w:color="auto"/>
            <w:right w:val="none" w:sz="0" w:space="0" w:color="auto"/>
          </w:divBdr>
        </w:div>
        <w:div w:id="1487086623">
          <w:marLeft w:val="480"/>
          <w:marRight w:val="0"/>
          <w:marTop w:val="0"/>
          <w:marBottom w:val="0"/>
          <w:divBdr>
            <w:top w:val="none" w:sz="0" w:space="0" w:color="auto"/>
            <w:left w:val="none" w:sz="0" w:space="0" w:color="auto"/>
            <w:bottom w:val="none" w:sz="0" w:space="0" w:color="auto"/>
            <w:right w:val="none" w:sz="0" w:space="0" w:color="auto"/>
          </w:divBdr>
        </w:div>
        <w:div w:id="1408574749">
          <w:marLeft w:val="480"/>
          <w:marRight w:val="0"/>
          <w:marTop w:val="0"/>
          <w:marBottom w:val="0"/>
          <w:divBdr>
            <w:top w:val="none" w:sz="0" w:space="0" w:color="auto"/>
            <w:left w:val="none" w:sz="0" w:space="0" w:color="auto"/>
            <w:bottom w:val="none" w:sz="0" w:space="0" w:color="auto"/>
            <w:right w:val="none" w:sz="0" w:space="0" w:color="auto"/>
          </w:divBdr>
        </w:div>
        <w:div w:id="1125462643">
          <w:marLeft w:val="480"/>
          <w:marRight w:val="0"/>
          <w:marTop w:val="0"/>
          <w:marBottom w:val="0"/>
          <w:divBdr>
            <w:top w:val="none" w:sz="0" w:space="0" w:color="auto"/>
            <w:left w:val="none" w:sz="0" w:space="0" w:color="auto"/>
            <w:bottom w:val="none" w:sz="0" w:space="0" w:color="auto"/>
            <w:right w:val="none" w:sz="0" w:space="0" w:color="auto"/>
          </w:divBdr>
        </w:div>
        <w:div w:id="1322002225">
          <w:marLeft w:val="480"/>
          <w:marRight w:val="0"/>
          <w:marTop w:val="0"/>
          <w:marBottom w:val="0"/>
          <w:divBdr>
            <w:top w:val="none" w:sz="0" w:space="0" w:color="auto"/>
            <w:left w:val="none" w:sz="0" w:space="0" w:color="auto"/>
            <w:bottom w:val="none" w:sz="0" w:space="0" w:color="auto"/>
            <w:right w:val="none" w:sz="0" w:space="0" w:color="auto"/>
          </w:divBdr>
        </w:div>
        <w:div w:id="1833569419">
          <w:marLeft w:val="480"/>
          <w:marRight w:val="0"/>
          <w:marTop w:val="0"/>
          <w:marBottom w:val="0"/>
          <w:divBdr>
            <w:top w:val="none" w:sz="0" w:space="0" w:color="auto"/>
            <w:left w:val="none" w:sz="0" w:space="0" w:color="auto"/>
            <w:bottom w:val="none" w:sz="0" w:space="0" w:color="auto"/>
            <w:right w:val="none" w:sz="0" w:space="0" w:color="auto"/>
          </w:divBdr>
        </w:div>
        <w:div w:id="1176307400">
          <w:marLeft w:val="480"/>
          <w:marRight w:val="0"/>
          <w:marTop w:val="0"/>
          <w:marBottom w:val="0"/>
          <w:divBdr>
            <w:top w:val="none" w:sz="0" w:space="0" w:color="auto"/>
            <w:left w:val="none" w:sz="0" w:space="0" w:color="auto"/>
            <w:bottom w:val="none" w:sz="0" w:space="0" w:color="auto"/>
            <w:right w:val="none" w:sz="0" w:space="0" w:color="auto"/>
          </w:divBdr>
        </w:div>
        <w:div w:id="228658428">
          <w:marLeft w:val="480"/>
          <w:marRight w:val="0"/>
          <w:marTop w:val="0"/>
          <w:marBottom w:val="0"/>
          <w:divBdr>
            <w:top w:val="none" w:sz="0" w:space="0" w:color="auto"/>
            <w:left w:val="none" w:sz="0" w:space="0" w:color="auto"/>
            <w:bottom w:val="none" w:sz="0" w:space="0" w:color="auto"/>
            <w:right w:val="none" w:sz="0" w:space="0" w:color="auto"/>
          </w:divBdr>
        </w:div>
      </w:divsChild>
    </w:div>
    <w:div w:id="1092435098">
      <w:bodyDiv w:val="1"/>
      <w:marLeft w:val="0"/>
      <w:marRight w:val="0"/>
      <w:marTop w:val="0"/>
      <w:marBottom w:val="0"/>
      <w:divBdr>
        <w:top w:val="none" w:sz="0" w:space="0" w:color="auto"/>
        <w:left w:val="none" w:sz="0" w:space="0" w:color="auto"/>
        <w:bottom w:val="none" w:sz="0" w:space="0" w:color="auto"/>
        <w:right w:val="none" w:sz="0" w:space="0" w:color="auto"/>
      </w:divBdr>
    </w:div>
    <w:div w:id="1096167934">
      <w:bodyDiv w:val="1"/>
      <w:marLeft w:val="0"/>
      <w:marRight w:val="0"/>
      <w:marTop w:val="0"/>
      <w:marBottom w:val="0"/>
      <w:divBdr>
        <w:top w:val="none" w:sz="0" w:space="0" w:color="auto"/>
        <w:left w:val="none" w:sz="0" w:space="0" w:color="auto"/>
        <w:bottom w:val="none" w:sz="0" w:space="0" w:color="auto"/>
        <w:right w:val="none" w:sz="0" w:space="0" w:color="auto"/>
      </w:divBdr>
    </w:div>
    <w:div w:id="1097099950">
      <w:bodyDiv w:val="1"/>
      <w:marLeft w:val="0"/>
      <w:marRight w:val="0"/>
      <w:marTop w:val="0"/>
      <w:marBottom w:val="0"/>
      <w:divBdr>
        <w:top w:val="none" w:sz="0" w:space="0" w:color="auto"/>
        <w:left w:val="none" w:sz="0" w:space="0" w:color="auto"/>
        <w:bottom w:val="none" w:sz="0" w:space="0" w:color="auto"/>
        <w:right w:val="none" w:sz="0" w:space="0" w:color="auto"/>
      </w:divBdr>
    </w:div>
    <w:div w:id="1134180523">
      <w:bodyDiv w:val="1"/>
      <w:marLeft w:val="0"/>
      <w:marRight w:val="0"/>
      <w:marTop w:val="0"/>
      <w:marBottom w:val="0"/>
      <w:divBdr>
        <w:top w:val="none" w:sz="0" w:space="0" w:color="auto"/>
        <w:left w:val="none" w:sz="0" w:space="0" w:color="auto"/>
        <w:bottom w:val="none" w:sz="0" w:space="0" w:color="auto"/>
        <w:right w:val="none" w:sz="0" w:space="0" w:color="auto"/>
      </w:divBdr>
    </w:div>
    <w:div w:id="1134249366">
      <w:bodyDiv w:val="1"/>
      <w:marLeft w:val="0"/>
      <w:marRight w:val="0"/>
      <w:marTop w:val="0"/>
      <w:marBottom w:val="0"/>
      <w:divBdr>
        <w:top w:val="none" w:sz="0" w:space="0" w:color="auto"/>
        <w:left w:val="none" w:sz="0" w:space="0" w:color="auto"/>
        <w:bottom w:val="none" w:sz="0" w:space="0" w:color="auto"/>
        <w:right w:val="none" w:sz="0" w:space="0" w:color="auto"/>
      </w:divBdr>
    </w:div>
    <w:div w:id="1149639735">
      <w:bodyDiv w:val="1"/>
      <w:marLeft w:val="0"/>
      <w:marRight w:val="0"/>
      <w:marTop w:val="0"/>
      <w:marBottom w:val="0"/>
      <w:divBdr>
        <w:top w:val="none" w:sz="0" w:space="0" w:color="auto"/>
        <w:left w:val="none" w:sz="0" w:space="0" w:color="auto"/>
        <w:bottom w:val="none" w:sz="0" w:space="0" w:color="auto"/>
        <w:right w:val="none" w:sz="0" w:space="0" w:color="auto"/>
      </w:divBdr>
    </w:div>
    <w:div w:id="1154102612">
      <w:bodyDiv w:val="1"/>
      <w:marLeft w:val="0"/>
      <w:marRight w:val="0"/>
      <w:marTop w:val="0"/>
      <w:marBottom w:val="0"/>
      <w:divBdr>
        <w:top w:val="none" w:sz="0" w:space="0" w:color="auto"/>
        <w:left w:val="none" w:sz="0" w:space="0" w:color="auto"/>
        <w:bottom w:val="none" w:sz="0" w:space="0" w:color="auto"/>
        <w:right w:val="none" w:sz="0" w:space="0" w:color="auto"/>
      </w:divBdr>
    </w:div>
    <w:div w:id="1158611161">
      <w:bodyDiv w:val="1"/>
      <w:marLeft w:val="0"/>
      <w:marRight w:val="0"/>
      <w:marTop w:val="0"/>
      <w:marBottom w:val="0"/>
      <w:divBdr>
        <w:top w:val="none" w:sz="0" w:space="0" w:color="auto"/>
        <w:left w:val="none" w:sz="0" w:space="0" w:color="auto"/>
        <w:bottom w:val="none" w:sz="0" w:space="0" w:color="auto"/>
        <w:right w:val="none" w:sz="0" w:space="0" w:color="auto"/>
      </w:divBdr>
    </w:div>
    <w:div w:id="1160192072">
      <w:bodyDiv w:val="1"/>
      <w:marLeft w:val="0"/>
      <w:marRight w:val="0"/>
      <w:marTop w:val="0"/>
      <w:marBottom w:val="0"/>
      <w:divBdr>
        <w:top w:val="none" w:sz="0" w:space="0" w:color="auto"/>
        <w:left w:val="none" w:sz="0" w:space="0" w:color="auto"/>
        <w:bottom w:val="none" w:sz="0" w:space="0" w:color="auto"/>
        <w:right w:val="none" w:sz="0" w:space="0" w:color="auto"/>
      </w:divBdr>
    </w:div>
    <w:div w:id="1213006236">
      <w:bodyDiv w:val="1"/>
      <w:marLeft w:val="0"/>
      <w:marRight w:val="0"/>
      <w:marTop w:val="0"/>
      <w:marBottom w:val="0"/>
      <w:divBdr>
        <w:top w:val="none" w:sz="0" w:space="0" w:color="auto"/>
        <w:left w:val="none" w:sz="0" w:space="0" w:color="auto"/>
        <w:bottom w:val="none" w:sz="0" w:space="0" w:color="auto"/>
        <w:right w:val="none" w:sz="0" w:space="0" w:color="auto"/>
      </w:divBdr>
    </w:div>
    <w:div w:id="1215971098">
      <w:bodyDiv w:val="1"/>
      <w:marLeft w:val="0"/>
      <w:marRight w:val="0"/>
      <w:marTop w:val="0"/>
      <w:marBottom w:val="0"/>
      <w:divBdr>
        <w:top w:val="none" w:sz="0" w:space="0" w:color="auto"/>
        <w:left w:val="none" w:sz="0" w:space="0" w:color="auto"/>
        <w:bottom w:val="none" w:sz="0" w:space="0" w:color="auto"/>
        <w:right w:val="none" w:sz="0" w:space="0" w:color="auto"/>
      </w:divBdr>
    </w:div>
    <w:div w:id="1238976755">
      <w:bodyDiv w:val="1"/>
      <w:marLeft w:val="0"/>
      <w:marRight w:val="0"/>
      <w:marTop w:val="0"/>
      <w:marBottom w:val="0"/>
      <w:divBdr>
        <w:top w:val="none" w:sz="0" w:space="0" w:color="auto"/>
        <w:left w:val="none" w:sz="0" w:space="0" w:color="auto"/>
        <w:bottom w:val="none" w:sz="0" w:space="0" w:color="auto"/>
        <w:right w:val="none" w:sz="0" w:space="0" w:color="auto"/>
      </w:divBdr>
    </w:div>
    <w:div w:id="1268586830">
      <w:bodyDiv w:val="1"/>
      <w:marLeft w:val="0"/>
      <w:marRight w:val="0"/>
      <w:marTop w:val="0"/>
      <w:marBottom w:val="0"/>
      <w:divBdr>
        <w:top w:val="none" w:sz="0" w:space="0" w:color="auto"/>
        <w:left w:val="none" w:sz="0" w:space="0" w:color="auto"/>
        <w:bottom w:val="none" w:sz="0" w:space="0" w:color="auto"/>
        <w:right w:val="none" w:sz="0" w:space="0" w:color="auto"/>
      </w:divBdr>
    </w:div>
    <w:div w:id="1283001641">
      <w:bodyDiv w:val="1"/>
      <w:marLeft w:val="0"/>
      <w:marRight w:val="0"/>
      <w:marTop w:val="0"/>
      <w:marBottom w:val="0"/>
      <w:divBdr>
        <w:top w:val="none" w:sz="0" w:space="0" w:color="auto"/>
        <w:left w:val="none" w:sz="0" w:space="0" w:color="auto"/>
        <w:bottom w:val="none" w:sz="0" w:space="0" w:color="auto"/>
        <w:right w:val="none" w:sz="0" w:space="0" w:color="auto"/>
      </w:divBdr>
    </w:div>
    <w:div w:id="1290358331">
      <w:bodyDiv w:val="1"/>
      <w:marLeft w:val="0"/>
      <w:marRight w:val="0"/>
      <w:marTop w:val="0"/>
      <w:marBottom w:val="0"/>
      <w:divBdr>
        <w:top w:val="none" w:sz="0" w:space="0" w:color="auto"/>
        <w:left w:val="none" w:sz="0" w:space="0" w:color="auto"/>
        <w:bottom w:val="none" w:sz="0" w:space="0" w:color="auto"/>
        <w:right w:val="none" w:sz="0" w:space="0" w:color="auto"/>
      </w:divBdr>
    </w:div>
    <w:div w:id="1296132634">
      <w:bodyDiv w:val="1"/>
      <w:marLeft w:val="0"/>
      <w:marRight w:val="0"/>
      <w:marTop w:val="0"/>
      <w:marBottom w:val="0"/>
      <w:divBdr>
        <w:top w:val="none" w:sz="0" w:space="0" w:color="auto"/>
        <w:left w:val="none" w:sz="0" w:space="0" w:color="auto"/>
        <w:bottom w:val="none" w:sz="0" w:space="0" w:color="auto"/>
        <w:right w:val="none" w:sz="0" w:space="0" w:color="auto"/>
      </w:divBdr>
    </w:div>
    <w:div w:id="1300381626">
      <w:bodyDiv w:val="1"/>
      <w:marLeft w:val="0"/>
      <w:marRight w:val="0"/>
      <w:marTop w:val="0"/>
      <w:marBottom w:val="0"/>
      <w:divBdr>
        <w:top w:val="none" w:sz="0" w:space="0" w:color="auto"/>
        <w:left w:val="none" w:sz="0" w:space="0" w:color="auto"/>
        <w:bottom w:val="none" w:sz="0" w:space="0" w:color="auto"/>
        <w:right w:val="none" w:sz="0" w:space="0" w:color="auto"/>
      </w:divBdr>
    </w:div>
    <w:div w:id="1335035730">
      <w:bodyDiv w:val="1"/>
      <w:marLeft w:val="0"/>
      <w:marRight w:val="0"/>
      <w:marTop w:val="0"/>
      <w:marBottom w:val="0"/>
      <w:divBdr>
        <w:top w:val="none" w:sz="0" w:space="0" w:color="auto"/>
        <w:left w:val="none" w:sz="0" w:space="0" w:color="auto"/>
        <w:bottom w:val="none" w:sz="0" w:space="0" w:color="auto"/>
        <w:right w:val="none" w:sz="0" w:space="0" w:color="auto"/>
      </w:divBdr>
    </w:div>
    <w:div w:id="1360617947">
      <w:bodyDiv w:val="1"/>
      <w:marLeft w:val="0"/>
      <w:marRight w:val="0"/>
      <w:marTop w:val="0"/>
      <w:marBottom w:val="0"/>
      <w:divBdr>
        <w:top w:val="none" w:sz="0" w:space="0" w:color="auto"/>
        <w:left w:val="none" w:sz="0" w:space="0" w:color="auto"/>
        <w:bottom w:val="none" w:sz="0" w:space="0" w:color="auto"/>
        <w:right w:val="none" w:sz="0" w:space="0" w:color="auto"/>
      </w:divBdr>
    </w:div>
    <w:div w:id="1400520764">
      <w:bodyDiv w:val="1"/>
      <w:marLeft w:val="0"/>
      <w:marRight w:val="0"/>
      <w:marTop w:val="0"/>
      <w:marBottom w:val="0"/>
      <w:divBdr>
        <w:top w:val="none" w:sz="0" w:space="0" w:color="auto"/>
        <w:left w:val="none" w:sz="0" w:space="0" w:color="auto"/>
        <w:bottom w:val="none" w:sz="0" w:space="0" w:color="auto"/>
        <w:right w:val="none" w:sz="0" w:space="0" w:color="auto"/>
      </w:divBdr>
      <w:divsChild>
        <w:div w:id="819073662">
          <w:marLeft w:val="480"/>
          <w:marRight w:val="0"/>
          <w:marTop w:val="0"/>
          <w:marBottom w:val="0"/>
          <w:divBdr>
            <w:top w:val="none" w:sz="0" w:space="0" w:color="auto"/>
            <w:left w:val="none" w:sz="0" w:space="0" w:color="auto"/>
            <w:bottom w:val="none" w:sz="0" w:space="0" w:color="auto"/>
            <w:right w:val="none" w:sz="0" w:space="0" w:color="auto"/>
          </w:divBdr>
        </w:div>
        <w:div w:id="2130279796">
          <w:marLeft w:val="480"/>
          <w:marRight w:val="0"/>
          <w:marTop w:val="0"/>
          <w:marBottom w:val="0"/>
          <w:divBdr>
            <w:top w:val="none" w:sz="0" w:space="0" w:color="auto"/>
            <w:left w:val="none" w:sz="0" w:space="0" w:color="auto"/>
            <w:bottom w:val="none" w:sz="0" w:space="0" w:color="auto"/>
            <w:right w:val="none" w:sz="0" w:space="0" w:color="auto"/>
          </w:divBdr>
        </w:div>
        <w:div w:id="670720068">
          <w:marLeft w:val="480"/>
          <w:marRight w:val="0"/>
          <w:marTop w:val="0"/>
          <w:marBottom w:val="0"/>
          <w:divBdr>
            <w:top w:val="none" w:sz="0" w:space="0" w:color="auto"/>
            <w:left w:val="none" w:sz="0" w:space="0" w:color="auto"/>
            <w:bottom w:val="none" w:sz="0" w:space="0" w:color="auto"/>
            <w:right w:val="none" w:sz="0" w:space="0" w:color="auto"/>
          </w:divBdr>
        </w:div>
        <w:div w:id="413160692">
          <w:marLeft w:val="480"/>
          <w:marRight w:val="0"/>
          <w:marTop w:val="0"/>
          <w:marBottom w:val="0"/>
          <w:divBdr>
            <w:top w:val="none" w:sz="0" w:space="0" w:color="auto"/>
            <w:left w:val="none" w:sz="0" w:space="0" w:color="auto"/>
            <w:bottom w:val="none" w:sz="0" w:space="0" w:color="auto"/>
            <w:right w:val="none" w:sz="0" w:space="0" w:color="auto"/>
          </w:divBdr>
        </w:div>
        <w:div w:id="421219151">
          <w:marLeft w:val="480"/>
          <w:marRight w:val="0"/>
          <w:marTop w:val="0"/>
          <w:marBottom w:val="0"/>
          <w:divBdr>
            <w:top w:val="none" w:sz="0" w:space="0" w:color="auto"/>
            <w:left w:val="none" w:sz="0" w:space="0" w:color="auto"/>
            <w:bottom w:val="none" w:sz="0" w:space="0" w:color="auto"/>
            <w:right w:val="none" w:sz="0" w:space="0" w:color="auto"/>
          </w:divBdr>
        </w:div>
        <w:div w:id="814817">
          <w:marLeft w:val="480"/>
          <w:marRight w:val="0"/>
          <w:marTop w:val="0"/>
          <w:marBottom w:val="0"/>
          <w:divBdr>
            <w:top w:val="none" w:sz="0" w:space="0" w:color="auto"/>
            <w:left w:val="none" w:sz="0" w:space="0" w:color="auto"/>
            <w:bottom w:val="none" w:sz="0" w:space="0" w:color="auto"/>
            <w:right w:val="none" w:sz="0" w:space="0" w:color="auto"/>
          </w:divBdr>
        </w:div>
        <w:div w:id="1621688716">
          <w:marLeft w:val="480"/>
          <w:marRight w:val="0"/>
          <w:marTop w:val="0"/>
          <w:marBottom w:val="0"/>
          <w:divBdr>
            <w:top w:val="none" w:sz="0" w:space="0" w:color="auto"/>
            <w:left w:val="none" w:sz="0" w:space="0" w:color="auto"/>
            <w:bottom w:val="none" w:sz="0" w:space="0" w:color="auto"/>
            <w:right w:val="none" w:sz="0" w:space="0" w:color="auto"/>
          </w:divBdr>
        </w:div>
        <w:div w:id="1264343232">
          <w:marLeft w:val="480"/>
          <w:marRight w:val="0"/>
          <w:marTop w:val="0"/>
          <w:marBottom w:val="0"/>
          <w:divBdr>
            <w:top w:val="none" w:sz="0" w:space="0" w:color="auto"/>
            <w:left w:val="none" w:sz="0" w:space="0" w:color="auto"/>
            <w:bottom w:val="none" w:sz="0" w:space="0" w:color="auto"/>
            <w:right w:val="none" w:sz="0" w:space="0" w:color="auto"/>
          </w:divBdr>
        </w:div>
        <w:div w:id="1918054285">
          <w:marLeft w:val="480"/>
          <w:marRight w:val="0"/>
          <w:marTop w:val="0"/>
          <w:marBottom w:val="0"/>
          <w:divBdr>
            <w:top w:val="none" w:sz="0" w:space="0" w:color="auto"/>
            <w:left w:val="none" w:sz="0" w:space="0" w:color="auto"/>
            <w:bottom w:val="none" w:sz="0" w:space="0" w:color="auto"/>
            <w:right w:val="none" w:sz="0" w:space="0" w:color="auto"/>
          </w:divBdr>
        </w:div>
        <w:div w:id="2100365767">
          <w:marLeft w:val="480"/>
          <w:marRight w:val="0"/>
          <w:marTop w:val="0"/>
          <w:marBottom w:val="0"/>
          <w:divBdr>
            <w:top w:val="none" w:sz="0" w:space="0" w:color="auto"/>
            <w:left w:val="none" w:sz="0" w:space="0" w:color="auto"/>
            <w:bottom w:val="none" w:sz="0" w:space="0" w:color="auto"/>
            <w:right w:val="none" w:sz="0" w:space="0" w:color="auto"/>
          </w:divBdr>
        </w:div>
      </w:divsChild>
    </w:div>
    <w:div w:id="1436904200">
      <w:bodyDiv w:val="1"/>
      <w:marLeft w:val="0"/>
      <w:marRight w:val="0"/>
      <w:marTop w:val="0"/>
      <w:marBottom w:val="0"/>
      <w:divBdr>
        <w:top w:val="none" w:sz="0" w:space="0" w:color="auto"/>
        <w:left w:val="none" w:sz="0" w:space="0" w:color="auto"/>
        <w:bottom w:val="none" w:sz="0" w:space="0" w:color="auto"/>
        <w:right w:val="none" w:sz="0" w:space="0" w:color="auto"/>
      </w:divBdr>
    </w:div>
    <w:div w:id="1462723166">
      <w:bodyDiv w:val="1"/>
      <w:marLeft w:val="0"/>
      <w:marRight w:val="0"/>
      <w:marTop w:val="0"/>
      <w:marBottom w:val="0"/>
      <w:divBdr>
        <w:top w:val="none" w:sz="0" w:space="0" w:color="auto"/>
        <w:left w:val="none" w:sz="0" w:space="0" w:color="auto"/>
        <w:bottom w:val="none" w:sz="0" w:space="0" w:color="auto"/>
        <w:right w:val="none" w:sz="0" w:space="0" w:color="auto"/>
      </w:divBdr>
    </w:div>
    <w:div w:id="1507207017">
      <w:bodyDiv w:val="1"/>
      <w:marLeft w:val="0"/>
      <w:marRight w:val="0"/>
      <w:marTop w:val="0"/>
      <w:marBottom w:val="0"/>
      <w:divBdr>
        <w:top w:val="none" w:sz="0" w:space="0" w:color="auto"/>
        <w:left w:val="none" w:sz="0" w:space="0" w:color="auto"/>
        <w:bottom w:val="none" w:sz="0" w:space="0" w:color="auto"/>
        <w:right w:val="none" w:sz="0" w:space="0" w:color="auto"/>
      </w:divBdr>
    </w:div>
    <w:div w:id="1516386323">
      <w:bodyDiv w:val="1"/>
      <w:marLeft w:val="0"/>
      <w:marRight w:val="0"/>
      <w:marTop w:val="0"/>
      <w:marBottom w:val="0"/>
      <w:divBdr>
        <w:top w:val="none" w:sz="0" w:space="0" w:color="auto"/>
        <w:left w:val="none" w:sz="0" w:space="0" w:color="auto"/>
        <w:bottom w:val="none" w:sz="0" w:space="0" w:color="auto"/>
        <w:right w:val="none" w:sz="0" w:space="0" w:color="auto"/>
      </w:divBdr>
    </w:div>
    <w:div w:id="1516773492">
      <w:bodyDiv w:val="1"/>
      <w:marLeft w:val="0"/>
      <w:marRight w:val="0"/>
      <w:marTop w:val="0"/>
      <w:marBottom w:val="0"/>
      <w:divBdr>
        <w:top w:val="none" w:sz="0" w:space="0" w:color="auto"/>
        <w:left w:val="none" w:sz="0" w:space="0" w:color="auto"/>
        <w:bottom w:val="none" w:sz="0" w:space="0" w:color="auto"/>
        <w:right w:val="none" w:sz="0" w:space="0" w:color="auto"/>
      </w:divBdr>
    </w:div>
    <w:div w:id="1518885088">
      <w:bodyDiv w:val="1"/>
      <w:marLeft w:val="0"/>
      <w:marRight w:val="0"/>
      <w:marTop w:val="0"/>
      <w:marBottom w:val="0"/>
      <w:divBdr>
        <w:top w:val="none" w:sz="0" w:space="0" w:color="auto"/>
        <w:left w:val="none" w:sz="0" w:space="0" w:color="auto"/>
        <w:bottom w:val="none" w:sz="0" w:space="0" w:color="auto"/>
        <w:right w:val="none" w:sz="0" w:space="0" w:color="auto"/>
      </w:divBdr>
    </w:div>
    <w:div w:id="1538621144">
      <w:bodyDiv w:val="1"/>
      <w:marLeft w:val="0"/>
      <w:marRight w:val="0"/>
      <w:marTop w:val="0"/>
      <w:marBottom w:val="0"/>
      <w:divBdr>
        <w:top w:val="none" w:sz="0" w:space="0" w:color="auto"/>
        <w:left w:val="none" w:sz="0" w:space="0" w:color="auto"/>
        <w:bottom w:val="none" w:sz="0" w:space="0" w:color="auto"/>
        <w:right w:val="none" w:sz="0" w:space="0" w:color="auto"/>
      </w:divBdr>
    </w:div>
    <w:div w:id="1541161583">
      <w:bodyDiv w:val="1"/>
      <w:marLeft w:val="0"/>
      <w:marRight w:val="0"/>
      <w:marTop w:val="0"/>
      <w:marBottom w:val="0"/>
      <w:divBdr>
        <w:top w:val="none" w:sz="0" w:space="0" w:color="auto"/>
        <w:left w:val="none" w:sz="0" w:space="0" w:color="auto"/>
        <w:bottom w:val="none" w:sz="0" w:space="0" w:color="auto"/>
        <w:right w:val="none" w:sz="0" w:space="0" w:color="auto"/>
      </w:divBdr>
    </w:div>
    <w:div w:id="1542129982">
      <w:bodyDiv w:val="1"/>
      <w:marLeft w:val="0"/>
      <w:marRight w:val="0"/>
      <w:marTop w:val="0"/>
      <w:marBottom w:val="0"/>
      <w:divBdr>
        <w:top w:val="none" w:sz="0" w:space="0" w:color="auto"/>
        <w:left w:val="none" w:sz="0" w:space="0" w:color="auto"/>
        <w:bottom w:val="none" w:sz="0" w:space="0" w:color="auto"/>
        <w:right w:val="none" w:sz="0" w:space="0" w:color="auto"/>
      </w:divBdr>
    </w:div>
    <w:div w:id="1552576423">
      <w:bodyDiv w:val="1"/>
      <w:marLeft w:val="0"/>
      <w:marRight w:val="0"/>
      <w:marTop w:val="0"/>
      <w:marBottom w:val="0"/>
      <w:divBdr>
        <w:top w:val="none" w:sz="0" w:space="0" w:color="auto"/>
        <w:left w:val="none" w:sz="0" w:space="0" w:color="auto"/>
        <w:bottom w:val="none" w:sz="0" w:space="0" w:color="auto"/>
        <w:right w:val="none" w:sz="0" w:space="0" w:color="auto"/>
      </w:divBdr>
    </w:div>
    <w:div w:id="1567106626">
      <w:bodyDiv w:val="1"/>
      <w:marLeft w:val="0"/>
      <w:marRight w:val="0"/>
      <w:marTop w:val="0"/>
      <w:marBottom w:val="0"/>
      <w:divBdr>
        <w:top w:val="none" w:sz="0" w:space="0" w:color="auto"/>
        <w:left w:val="none" w:sz="0" w:space="0" w:color="auto"/>
        <w:bottom w:val="none" w:sz="0" w:space="0" w:color="auto"/>
        <w:right w:val="none" w:sz="0" w:space="0" w:color="auto"/>
      </w:divBdr>
    </w:div>
    <w:div w:id="1604680029">
      <w:bodyDiv w:val="1"/>
      <w:marLeft w:val="0"/>
      <w:marRight w:val="0"/>
      <w:marTop w:val="0"/>
      <w:marBottom w:val="0"/>
      <w:divBdr>
        <w:top w:val="none" w:sz="0" w:space="0" w:color="auto"/>
        <w:left w:val="none" w:sz="0" w:space="0" w:color="auto"/>
        <w:bottom w:val="none" w:sz="0" w:space="0" w:color="auto"/>
        <w:right w:val="none" w:sz="0" w:space="0" w:color="auto"/>
      </w:divBdr>
    </w:div>
    <w:div w:id="1619067423">
      <w:bodyDiv w:val="1"/>
      <w:marLeft w:val="0"/>
      <w:marRight w:val="0"/>
      <w:marTop w:val="0"/>
      <w:marBottom w:val="0"/>
      <w:divBdr>
        <w:top w:val="none" w:sz="0" w:space="0" w:color="auto"/>
        <w:left w:val="none" w:sz="0" w:space="0" w:color="auto"/>
        <w:bottom w:val="none" w:sz="0" w:space="0" w:color="auto"/>
        <w:right w:val="none" w:sz="0" w:space="0" w:color="auto"/>
      </w:divBdr>
    </w:div>
    <w:div w:id="1633557673">
      <w:bodyDiv w:val="1"/>
      <w:marLeft w:val="0"/>
      <w:marRight w:val="0"/>
      <w:marTop w:val="0"/>
      <w:marBottom w:val="0"/>
      <w:divBdr>
        <w:top w:val="none" w:sz="0" w:space="0" w:color="auto"/>
        <w:left w:val="none" w:sz="0" w:space="0" w:color="auto"/>
        <w:bottom w:val="none" w:sz="0" w:space="0" w:color="auto"/>
        <w:right w:val="none" w:sz="0" w:space="0" w:color="auto"/>
      </w:divBdr>
    </w:div>
    <w:div w:id="1647929044">
      <w:bodyDiv w:val="1"/>
      <w:marLeft w:val="0"/>
      <w:marRight w:val="0"/>
      <w:marTop w:val="0"/>
      <w:marBottom w:val="0"/>
      <w:divBdr>
        <w:top w:val="none" w:sz="0" w:space="0" w:color="auto"/>
        <w:left w:val="none" w:sz="0" w:space="0" w:color="auto"/>
        <w:bottom w:val="none" w:sz="0" w:space="0" w:color="auto"/>
        <w:right w:val="none" w:sz="0" w:space="0" w:color="auto"/>
      </w:divBdr>
    </w:div>
    <w:div w:id="1655524119">
      <w:bodyDiv w:val="1"/>
      <w:marLeft w:val="0"/>
      <w:marRight w:val="0"/>
      <w:marTop w:val="0"/>
      <w:marBottom w:val="0"/>
      <w:divBdr>
        <w:top w:val="none" w:sz="0" w:space="0" w:color="auto"/>
        <w:left w:val="none" w:sz="0" w:space="0" w:color="auto"/>
        <w:bottom w:val="none" w:sz="0" w:space="0" w:color="auto"/>
        <w:right w:val="none" w:sz="0" w:space="0" w:color="auto"/>
      </w:divBdr>
    </w:div>
    <w:div w:id="1721436449">
      <w:bodyDiv w:val="1"/>
      <w:marLeft w:val="0"/>
      <w:marRight w:val="0"/>
      <w:marTop w:val="0"/>
      <w:marBottom w:val="0"/>
      <w:divBdr>
        <w:top w:val="none" w:sz="0" w:space="0" w:color="auto"/>
        <w:left w:val="none" w:sz="0" w:space="0" w:color="auto"/>
        <w:bottom w:val="none" w:sz="0" w:space="0" w:color="auto"/>
        <w:right w:val="none" w:sz="0" w:space="0" w:color="auto"/>
      </w:divBdr>
    </w:div>
    <w:div w:id="1764761068">
      <w:bodyDiv w:val="1"/>
      <w:marLeft w:val="0"/>
      <w:marRight w:val="0"/>
      <w:marTop w:val="0"/>
      <w:marBottom w:val="0"/>
      <w:divBdr>
        <w:top w:val="none" w:sz="0" w:space="0" w:color="auto"/>
        <w:left w:val="none" w:sz="0" w:space="0" w:color="auto"/>
        <w:bottom w:val="none" w:sz="0" w:space="0" w:color="auto"/>
        <w:right w:val="none" w:sz="0" w:space="0" w:color="auto"/>
      </w:divBdr>
    </w:div>
    <w:div w:id="1791583617">
      <w:bodyDiv w:val="1"/>
      <w:marLeft w:val="0"/>
      <w:marRight w:val="0"/>
      <w:marTop w:val="0"/>
      <w:marBottom w:val="0"/>
      <w:divBdr>
        <w:top w:val="none" w:sz="0" w:space="0" w:color="auto"/>
        <w:left w:val="none" w:sz="0" w:space="0" w:color="auto"/>
        <w:bottom w:val="none" w:sz="0" w:space="0" w:color="auto"/>
        <w:right w:val="none" w:sz="0" w:space="0" w:color="auto"/>
      </w:divBdr>
    </w:div>
    <w:div w:id="1858695369">
      <w:bodyDiv w:val="1"/>
      <w:marLeft w:val="0"/>
      <w:marRight w:val="0"/>
      <w:marTop w:val="0"/>
      <w:marBottom w:val="0"/>
      <w:divBdr>
        <w:top w:val="none" w:sz="0" w:space="0" w:color="auto"/>
        <w:left w:val="none" w:sz="0" w:space="0" w:color="auto"/>
        <w:bottom w:val="none" w:sz="0" w:space="0" w:color="auto"/>
        <w:right w:val="none" w:sz="0" w:space="0" w:color="auto"/>
      </w:divBdr>
    </w:div>
    <w:div w:id="1871913057">
      <w:bodyDiv w:val="1"/>
      <w:marLeft w:val="0"/>
      <w:marRight w:val="0"/>
      <w:marTop w:val="0"/>
      <w:marBottom w:val="0"/>
      <w:divBdr>
        <w:top w:val="none" w:sz="0" w:space="0" w:color="auto"/>
        <w:left w:val="none" w:sz="0" w:space="0" w:color="auto"/>
        <w:bottom w:val="none" w:sz="0" w:space="0" w:color="auto"/>
        <w:right w:val="none" w:sz="0" w:space="0" w:color="auto"/>
      </w:divBdr>
    </w:div>
    <w:div w:id="1883400873">
      <w:bodyDiv w:val="1"/>
      <w:marLeft w:val="0"/>
      <w:marRight w:val="0"/>
      <w:marTop w:val="0"/>
      <w:marBottom w:val="0"/>
      <w:divBdr>
        <w:top w:val="none" w:sz="0" w:space="0" w:color="auto"/>
        <w:left w:val="none" w:sz="0" w:space="0" w:color="auto"/>
        <w:bottom w:val="none" w:sz="0" w:space="0" w:color="auto"/>
        <w:right w:val="none" w:sz="0" w:space="0" w:color="auto"/>
      </w:divBdr>
    </w:div>
    <w:div w:id="1887250959">
      <w:bodyDiv w:val="1"/>
      <w:marLeft w:val="0"/>
      <w:marRight w:val="0"/>
      <w:marTop w:val="0"/>
      <w:marBottom w:val="0"/>
      <w:divBdr>
        <w:top w:val="none" w:sz="0" w:space="0" w:color="auto"/>
        <w:left w:val="none" w:sz="0" w:space="0" w:color="auto"/>
        <w:bottom w:val="none" w:sz="0" w:space="0" w:color="auto"/>
        <w:right w:val="none" w:sz="0" w:space="0" w:color="auto"/>
      </w:divBdr>
    </w:div>
    <w:div w:id="1936472507">
      <w:bodyDiv w:val="1"/>
      <w:marLeft w:val="0"/>
      <w:marRight w:val="0"/>
      <w:marTop w:val="0"/>
      <w:marBottom w:val="0"/>
      <w:divBdr>
        <w:top w:val="none" w:sz="0" w:space="0" w:color="auto"/>
        <w:left w:val="none" w:sz="0" w:space="0" w:color="auto"/>
        <w:bottom w:val="none" w:sz="0" w:space="0" w:color="auto"/>
        <w:right w:val="none" w:sz="0" w:space="0" w:color="auto"/>
      </w:divBdr>
    </w:div>
    <w:div w:id="1945721371">
      <w:bodyDiv w:val="1"/>
      <w:marLeft w:val="0"/>
      <w:marRight w:val="0"/>
      <w:marTop w:val="0"/>
      <w:marBottom w:val="0"/>
      <w:divBdr>
        <w:top w:val="none" w:sz="0" w:space="0" w:color="auto"/>
        <w:left w:val="none" w:sz="0" w:space="0" w:color="auto"/>
        <w:bottom w:val="none" w:sz="0" w:space="0" w:color="auto"/>
        <w:right w:val="none" w:sz="0" w:space="0" w:color="auto"/>
      </w:divBdr>
    </w:div>
    <w:div w:id="1969360032">
      <w:bodyDiv w:val="1"/>
      <w:marLeft w:val="0"/>
      <w:marRight w:val="0"/>
      <w:marTop w:val="0"/>
      <w:marBottom w:val="0"/>
      <w:divBdr>
        <w:top w:val="none" w:sz="0" w:space="0" w:color="auto"/>
        <w:left w:val="none" w:sz="0" w:space="0" w:color="auto"/>
        <w:bottom w:val="none" w:sz="0" w:space="0" w:color="auto"/>
        <w:right w:val="none" w:sz="0" w:space="0" w:color="auto"/>
      </w:divBdr>
    </w:div>
    <w:div w:id="1976794545">
      <w:bodyDiv w:val="1"/>
      <w:marLeft w:val="0"/>
      <w:marRight w:val="0"/>
      <w:marTop w:val="0"/>
      <w:marBottom w:val="0"/>
      <w:divBdr>
        <w:top w:val="none" w:sz="0" w:space="0" w:color="auto"/>
        <w:left w:val="none" w:sz="0" w:space="0" w:color="auto"/>
        <w:bottom w:val="none" w:sz="0" w:space="0" w:color="auto"/>
        <w:right w:val="none" w:sz="0" w:space="0" w:color="auto"/>
      </w:divBdr>
    </w:div>
    <w:div w:id="1986423883">
      <w:bodyDiv w:val="1"/>
      <w:marLeft w:val="0"/>
      <w:marRight w:val="0"/>
      <w:marTop w:val="0"/>
      <w:marBottom w:val="0"/>
      <w:divBdr>
        <w:top w:val="none" w:sz="0" w:space="0" w:color="auto"/>
        <w:left w:val="none" w:sz="0" w:space="0" w:color="auto"/>
        <w:bottom w:val="none" w:sz="0" w:space="0" w:color="auto"/>
        <w:right w:val="none" w:sz="0" w:space="0" w:color="auto"/>
      </w:divBdr>
    </w:div>
    <w:div w:id="1999266084">
      <w:bodyDiv w:val="1"/>
      <w:marLeft w:val="0"/>
      <w:marRight w:val="0"/>
      <w:marTop w:val="0"/>
      <w:marBottom w:val="0"/>
      <w:divBdr>
        <w:top w:val="none" w:sz="0" w:space="0" w:color="auto"/>
        <w:left w:val="none" w:sz="0" w:space="0" w:color="auto"/>
        <w:bottom w:val="none" w:sz="0" w:space="0" w:color="auto"/>
        <w:right w:val="none" w:sz="0" w:space="0" w:color="auto"/>
      </w:divBdr>
    </w:div>
    <w:div w:id="2008630202">
      <w:bodyDiv w:val="1"/>
      <w:marLeft w:val="0"/>
      <w:marRight w:val="0"/>
      <w:marTop w:val="0"/>
      <w:marBottom w:val="0"/>
      <w:divBdr>
        <w:top w:val="none" w:sz="0" w:space="0" w:color="auto"/>
        <w:left w:val="none" w:sz="0" w:space="0" w:color="auto"/>
        <w:bottom w:val="none" w:sz="0" w:space="0" w:color="auto"/>
        <w:right w:val="none" w:sz="0" w:space="0" w:color="auto"/>
      </w:divBdr>
    </w:div>
    <w:div w:id="2053996092">
      <w:bodyDiv w:val="1"/>
      <w:marLeft w:val="0"/>
      <w:marRight w:val="0"/>
      <w:marTop w:val="0"/>
      <w:marBottom w:val="0"/>
      <w:divBdr>
        <w:top w:val="none" w:sz="0" w:space="0" w:color="auto"/>
        <w:left w:val="none" w:sz="0" w:space="0" w:color="auto"/>
        <w:bottom w:val="none" w:sz="0" w:space="0" w:color="auto"/>
        <w:right w:val="none" w:sz="0" w:space="0" w:color="auto"/>
      </w:divBdr>
    </w:div>
    <w:div w:id="2054500461">
      <w:bodyDiv w:val="1"/>
      <w:marLeft w:val="0"/>
      <w:marRight w:val="0"/>
      <w:marTop w:val="0"/>
      <w:marBottom w:val="0"/>
      <w:divBdr>
        <w:top w:val="none" w:sz="0" w:space="0" w:color="auto"/>
        <w:left w:val="none" w:sz="0" w:space="0" w:color="auto"/>
        <w:bottom w:val="none" w:sz="0" w:space="0" w:color="auto"/>
        <w:right w:val="none" w:sz="0" w:space="0" w:color="auto"/>
      </w:divBdr>
    </w:div>
    <w:div w:id="2122603207">
      <w:bodyDiv w:val="1"/>
      <w:marLeft w:val="0"/>
      <w:marRight w:val="0"/>
      <w:marTop w:val="0"/>
      <w:marBottom w:val="0"/>
      <w:divBdr>
        <w:top w:val="none" w:sz="0" w:space="0" w:color="auto"/>
        <w:left w:val="none" w:sz="0" w:space="0" w:color="auto"/>
        <w:bottom w:val="none" w:sz="0" w:space="0" w:color="auto"/>
        <w:right w:val="none" w:sz="0" w:space="0" w:color="auto"/>
      </w:divBdr>
    </w:div>
    <w:div w:id="21325520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hyperlink" Target="https://creativecommons.org/licenses/by/4.0/" TargetMode="External"/><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hyperlink" Target="https://creativecommons.org/licenses/by/4.0/" TargetMode="External"/><Relationship Id="rId1" Type="http://schemas.openxmlformats.org/officeDocument/2006/relationships/image" Target="media/image1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704A0489-653A-4F76-B1FB-D3ED833FD126}"/>
      </w:docPartPr>
      <w:docPartBody>
        <w:p w:rsidR="00514EF7" w:rsidRDefault="0000754E">
          <w:r w:rsidRPr="0037613B">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G Omega">
    <w:altName w:val="Segoe UI"/>
    <w:charset w:val="00"/>
    <w:family w:val="swiss"/>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754E"/>
    <w:rsid w:val="0000754E"/>
    <w:rsid w:val="00074F1F"/>
    <w:rsid w:val="00077C3D"/>
    <w:rsid w:val="001F56AE"/>
    <w:rsid w:val="002C24FC"/>
    <w:rsid w:val="003D53E1"/>
    <w:rsid w:val="003F5012"/>
    <w:rsid w:val="00514EF7"/>
    <w:rsid w:val="005B1E1A"/>
    <w:rsid w:val="00600B18"/>
    <w:rsid w:val="00631393"/>
    <w:rsid w:val="007D390B"/>
    <w:rsid w:val="008B7029"/>
    <w:rsid w:val="00965C72"/>
    <w:rsid w:val="00966F8F"/>
    <w:rsid w:val="009A0D41"/>
    <w:rsid w:val="00AB78C8"/>
    <w:rsid w:val="00B11A6D"/>
    <w:rsid w:val="00B46406"/>
    <w:rsid w:val="00D976CA"/>
    <w:rsid w:val="00E42FAB"/>
    <w:rsid w:val="00E54296"/>
    <w:rsid w:val="00E7332F"/>
    <w:rsid w:val="00F5617D"/>
    <w:rsid w:val="00F8106D"/>
    <w:rsid w:val="00FE208D"/>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id-ID" w:eastAsia="id-ID"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0754E"/>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2490959-1186-4B01-8FAB-ADA67C0AE04A}">
  <we:reference id="wa104382081" version="1.55.1.0" store="en-US" storeType="OMEX"/>
  <we:alternateReferences>
    <we:reference id="WA104382081" version="1.55.1.0" store="" storeType="OMEX"/>
  </we:alternateReferences>
  <we:properties>
    <we:property name="MENDELEY_CITATIONS" value="[{&quot;citationID&quot;:&quot;MENDELEY_CITATION_12abba37-a5fd-4e48-8d18-ca3aa7e4c384&quot;,&quot;properties&quot;:{&quot;noteIndex&quot;:0},&quot;isEdited&quot;:false,&quot;manualOverride&quot;:{&quot;isManuallyOverridden&quot;:false,&quot;citeprocText&quot;:&quot;(Panjaitan et al., 2023)&quot;,&quot;manualOverrideText&quot;:&quot;&quot;},&quot;citationTag&quot;:&quot;MENDELEY_CITATION_v3_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&quot;,&quot;citationItems&quot;:[{&quot;id&quot;:&quot;34cbee57-ee35-3c80-b70f-177cc00859e3&quot;,&quot;itemData&quot;:{&quot;type&quot;:&quot;article-journal&quot;,&quot;id&quot;:&quot;34cbee57-ee35-3c80-b70f-177cc00859e3&quot;,&quot;title&quot;:&quot;Optimalisasi Penerapan Metode ARIMA dalam Mengestimasi Harga Emas di Negara Indonesia&quot;,&quot;author&quot;:[{&quot;family&quot;:&quot;Panjaitan&quot;,&quot;given&quot;:&quot;Adne Sagita&quot;,&quot;parse-names&quot;:false,&quot;dropping-particle&quot;:&quot;&quot;,&quot;non-dropping-particle&quot;:&quot;&quot;},{&quot;family&quot;:&quot;Maretha&quot;,&quot;given&quot;:&quot;M Rafly&quot;,&quot;parse-names&quot;:false,&quot;dropping-particle&quot;:&quot;&quot;,&quot;non-dropping-particle&quot;:&quot;&quot;},{&quot;family&quot;:&quot;Hilmiah&quot;,&quot;given&quot;:&quot;&quot;,&quot;parse-names&quot;:false,&quot;dropping-particle&quot;:&quot;&quot;,&quot;non-dropping-particle&quot;:&quot;&quot;},{&quot;family&quot;:&quot;Mardhotillah&quot;,&quot;given&quot;:&quot;Bunga&quot;,&quot;parse-names&quot;:false,&quot;dropping-particle&quot;:&quot;&quot;,&quot;non-dropping-particle&quot;:&quot;&quot;}],&quot;container-title&quot;:&quot;Jurnal Ekonomi Dan Statistik Indonesia&quot;,&quot;DOI&quot;:&quot;10.11594/jesi.03.02.06&quot;,&quot;issued&quot;:{&quot;date-parts&quot;:[[2023,10,9]]},&quot;page&quot;:&quot;136-146&quot;,&quot;abstract&quot;:&quot;Tahun 2023 Indonesia tercatat sebagai negara pemilik cadangan emas terbesar nomor 6 di dunia. Dan menurut data yang diberikan Ditjen Minerba Kementerian ESDM pada tahun 2021 Indonesia menghasilkan 118,3 ton emas murni, menjadikan negara Indonesia sebagai penghasil emas nomor 9 di dunia. Keberadaan Indonesia dalam cincin api pasifik ditandai dengan aktivitas vulkanik akibat pergerakan lempengan bumi yang menghasilkan pergerakan tektonik di bawah permukaan bumi menjadikan potensi adanya pertambang di Indonesia sangat besar. Dimana menurut Kementerian Energi dan Sumber Daya Mineral (ESDM) Indonesia memiliki sekitar 1.182.073,53 hektare tambang emas yang tersebar ke dalam 25 provinsi.  Emas sendiri merupakan salah satu alat tukar menukar. Dimana menurut web www.goldprice.org di Indonesia pada bulan September 2022 sampai pada September 2023 mengalami peningkatan sebesar 12% namun pada bulan januari 2023 harga emas mengalami penurunan sebesar 7%. Adanya penurunan harga ini dapat mempengaruhi investor yang ingin menginvestasikan harta mereka ke emas. Maka dari ini penulis tertarik untuk menerapkan estimasi Autoregressive Integrated Moving Average (ARIMA) dalam menghitung harga emas penulis memilih negara Indonesia sebagai tempat melakukan penelitian, dimana Indonesia merupakan salah satu penghasil emas terbesar ke 6 di dunia.  Dengan ini penulis berasumsi diperlukan adanya penelitian dengan pemodelan matematika untuk menganalisis, memprediksi, dan mengidentifikasi estimasi harga emas kedepannya. Adapun pemodelan matematika yang penulis pilih untuk menganalisis, memprediksi dan mengidentifikasi estimasi harga emas kedepannya di negara Indonesia adalah pendekatan deskriptif kuantitatif dengan menerapkan metode Autoregressive Integrated Moving Average (ARIMA) dalam perhitungannya. Dimana tujuan penulis sendiri melakukan penelitian adalah untuk mewujudkan SDGs dalam sektor ekonomi, yang harapannya dengan adanya penelitian ini dapat membawa banyak pengaruh untuk kedepannya terutama untuk negara Indonesia sendiri.&quot;,&quot;publisher&quot;:&quot;Galaxy Science&quot;,&quot;issue&quot;:&quot;2&quot;,&quot;volume&quot;:&quot;3&quot;,&quot;container-title-short&quot;:&quot;&quot;},&quot;isTemporary&quot;:false,&quot;suppress-author&quot;:false,&quot;composite&quot;:false,&quot;author-only&quot;:false}]},{&quot;citationID&quot;:&quot;MENDELEY_CITATION_98188de9-946d-470b-bb4d-6739089a446f&quot;,&quot;properties&quot;:{&quot;noteIndex&quot;:0},&quot;isEdited&quot;:false,&quot;manualOverride&quot;:{&quot;isManuallyOverridden&quot;:false,&quot;citeprocText&quot;:&quot;(Ruben et al., 2021)&quot;,&quot;manualOverrideText&quot;:&quot;&quot;},&quot;citationTag&quot;:&quot;MENDELEY_CITATION_v3_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&quot;,&quot;citationItems&quot;:[{&quot;id&quot;:&quot;34f2c696-5679-3351-9062-4d9301b91e47&quot;,&quot;itemData&quot;:{&quot;type&quot;:&quot;article-journal&quot;,&quot;id&quot;:&quot;34f2c696-5679-3351-9062-4d9301b91e47&quot;,&quot;title&quot;:&quot;Kajian Yuridis Kewajiban Perusahaan Pertambangan Mineral Logam Dalam Membangun Fasilitas Pengolahan Dan Pemurnian (Smelter) Di Indonesia&quot;,&quot;author&quot;:[{&quot;family&quot;:&quot;Ruben&quot;,&quot;given&quot;:&quot;Giovanni&quot;,&quot;parse-names&quot;:false,&quot;dropping-particle&quot;:&quot;&quot;,&quot;non-dropping-particle&quot;:&quot;&quot;},{&quot;family&quot;:&quot;Sondakh&quot;,&quot;given&quot;:&quot;Jemmy&quot;,&quot;parse-names&quot;:false,&quot;dropping-particle&quot;:&quot;&quot;,&quot;non-dropping-particle&quot;:&quot;&quot;},{&quot;family&quot;:&quot;Soeikromo&quot;,&quot;given&quot;:&quot;Deasy&quot;,&quot;parse-names&quot;:false,&quot;dropping-particle&quot;:&quot;&quot;,&quot;non-dropping-particle&quot;:&quot;&quot;}],&quot;container-title&quot;:&quot;ejournal.unsrat.ac.id&quot;,&quot;accessed&quot;:{&quot;date-parts&quot;:[[2024,12,13]]},&quot;URL&quot;:&quot;https://ejournal.unsrat.ac.id/index.php/administratum/article/view/32349&quot;,&quot;issued&quot;:{&quot;date-parts&quot;:[[2021]]},&quot;container-title-short&quot;:&quot;&quot;},&quot;isTemporary&quot;:false,&quot;suppress-author&quot;:false,&quot;composite&quot;:false,&quot;author-only&quot;:false}]},{&quot;citationID&quot;:&quot;MENDELEY_CITATION_0d602696-710d-4e3e-b4ae-68c4d3269304&quot;,&quot;properties&quot;:{&quot;noteIndex&quot;:0},&quot;isEdited&quot;:false,&quot;manualOverride&quot;:{&quot;isManuallyOverridden&quot;:false,&quot;citeprocText&quot;:&quot;(Lunt et al., 2016)&quot;,&quot;manualOverrideText&quot;:&quot;&quot;},&quot;citationTag&quot;:&quot;MENDELEY_CITATION_v3_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&quot;,&quot;citationItems&quot;:[{&quot;id&quot;:&quot;201ddb56-093d-3446-a469-6d12f2ca56d1&quot;,&quot;itemData&quot;:{&quot;type&quot;:&quot;article-journal&quot;,&quot;id&quot;:&quot;201ddb56-093d-3446-a469-6d12f2ca56d1&quot;,&quot;title&quot;:&quot;Process flowsheet selection&quot;,&quot;author&quot;:[{&quot;family&quot;:&quot;Lunt&quot;,&quot;given&quot;:&quot;D&quot;,&quot;parse-names&quot;:false,&quot;dropping-particle&quot;:&quot;&quot;,&quot;non-dropping-particle&quot;:&quot;&quot;},{&quot;family&quot;:&quot;processing&quot;,&quot;given&quot;:&quot;T Weeks - Gold ore&quot;,&quot;parse-names&quot;:false,&quot;dropping-particle&quot;:&quot;&quot;,&quot;non-dropping-particle&quot;:&quot;&quot;},{&quot;family&quot;:&quot;2016&quot;,&quot;given&quot;:&quot;undefined&quot;,&quot;parse-names&quot;:false,&quot;dropping-particle&quot;:&quot;&quot;,&quot;non-dropping-particle&quot;:&quot;&quot;}],&quot;container-title&quot;:&quot;Elsevier&quot;,&quot;accessed&quot;:{&quot;date-parts&quot;:[[2024,12,13]]},&quot;URL&quot;:&quot;https://www.sciencedirect.com/science/article/pii/B9780444636584000074&quot;,&quot;issued&quot;:{&quot;date-parts&quot;:[[2016]]},&quot;container-title-short&quot;:&quot;&quot;},&quot;isTemporary&quot;:false,&quot;suppress-author&quot;:false,&quot;composite&quot;:false,&quot;author-only&quot;:false}]},{&quot;citationID&quot;:&quot;MENDELEY_CITATION_741d61bf-4b7c-40c6-b7b5-1c477f2142e7&quot;,&quot;properties&quot;:{&quot;noteIndex&quot;:0},&quot;isEdited&quot;:false,&quot;manualOverride&quot;:{&quot;isManuallyOverridden&quot;:false,&quot;citeprocText&quot;:&quot;(Adams et al., 2020)&quot;,&quot;manualOverrideText&quot;:&quot;&quot;},&quot;citationTag&quot;:&quot;MENDELEY_CITATION_v3_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&quot;,&quot;citationItems&quot;:[{&quot;id&quot;:&quot;7f551099-634f-3888-a709-0a4bef0e3174&quot;,&quot;itemData&quot;:{&quot;type&quot;:&quot;article-journal&quot;,&quot;id&quot;:&quot;7f551099-634f-3888-a709-0a4bef0e3174&quot;,&quot;title&quot;:&quot;An alternative to cyanide leaching of waste activated carbon ash for gold and silver recovery via synergistic dual-lixiviant treatment&quot;,&quot;author&quot;:[{&quot;family&quot;:&quot;Adams&quot;,&quot;given&quot;:&quot;Charlie R.&quot;,&quot;parse-names&quot;:false,&quot;dropping-particle&quot;:&quot;&quot;,&quot;non-dropping-particle&quot;:&quot;&quot;},{&quot;family&quot;:&quot;Porter&quot;,&quot;given&quot;:&quot;Christopher P.&quot;,&quot;parse-names&quot;:false,&quot;dropping-particle&quot;:&quot;&quot;,&quot;non-dropping-particle&quot;:&quot;&quot;},{&quot;family&quot;:&quot;Robshaw&quot;,&quot;given&quot;:&quot;Thomas J.&quot;,&quot;parse-names&quot;:false,&quot;dropping-particle&quot;:&quot;&quot;,&quot;non-dropping-particle&quot;:&quot;&quot;},{&quot;family&quot;:&quot;Bezzina&quot;,&quot;given&quot;:&quot;James P.&quot;,&quot;parse-names&quot;:false,&quot;dropping-particle&quot;:&quot;&quot;,&quot;non-dropping-particle&quot;:&quot;&quot;},{&quot;family&quot;:&quot;Shields&quot;,&quot;given&quot;:&quot;Victoria R.&quot;,&quot;parse-names&quot;:false,&quot;dropping-particle&quot;:&quot;&quot;,&quot;non-dropping-particle&quot;:&quot;&quot;},{&quot;family&quot;:&quot;Hides&quot;,&quot;given&quot;:&quot;Alan&quot;,&quot;parse-names&quot;:false,&quot;dropping-particle&quot;:&quot;&quot;,&quot;non-dropping-particle&quot;:&quot;&quot;},{&quot;family&quot;:&quot;Bruce&quot;,&quot;given&quot;:&quot;Richard&quot;,&quot;parse-names&quot;:false,&quot;dropping-particle&quot;:&quot;&quot;,&quot;non-dropping-particle&quot;:&quot;&quot;},{&quot;family&quot;:&quot;Ogden&quot;,&quot;given&quot;:&quot;Mark D.&quot;,&quot;parse-names&quot;:false,&quot;dropping-particle&quot;:&quot;&quot;,&quot;non-dropping-particle&quot;:&quot;&quot;}],&quot;container-title&quot;:&quot;Journal of Industrial and Engineering Chemistry&quot;,&quot;DOI&quot;:&quot;10.1016/j.jiec.2020.08.031&quot;,&quot;ISSN&quot;:&quot;22345957&quot;,&quot;issued&quot;:{&quot;date-parts&quot;:[[2020,12,25]]},&quot;page&quot;:&quot;120-130&quot;,&quot;abstract&quot;:&quot;This study reports the development of a hydrometallurgical treatment for activated carbon ash (ACA); a waste product of the carbon-in-pulp (CIP) process used in the gold mining industry, rich in adsorbed precious metals. After an initial screening of known leaching chemistries, the research focusses on dual-lixiviant (thiourea and thiocyanate) and thiourea systems, both of which have lower environmental impact than traditional cyanide leaches. Comparing ferric sulfate and hydrogen peroxide as oxidants showed that a thiourea leach is more suited to ferric sulfate whereas the dual-lixiviant leach achieved greater extraction with hydrogen peroxide. This was believed to be due to a more favourable effective [thiourea]:[thiocyanate] molar ratio in solution. The latter demonstrated faster kinetics and improved efficiency for dissolution of gold and silver. However, both leaches had issues with silver extraction due to formation of passivating layers on the surface of the silver nanoparticles. Kinetic modelling showed both systems tended towards a mixed-controlled process. Gold extraction of 89%, with leaching reaching equilibrium within 100 min, using the dual-lixiviant process demonstrated that there is an alternative to cyanide leaches employed in gold recovery.&quot;,&quot;publisher&quot;:&quot;Korean Society of Industrial Engineering Chemistry&quot;,&quot;volume&quot;:&quot;92&quot;,&quot;container-title-short&quot;:&quot;&quot;},&quot;isTemporary&quot;:false,&quot;suppress-author&quot;:false,&quot;composite&quot;:false,&quot;author-only&quot;:false}]},{&quot;citationID&quot;:&quot;MENDELEY_CITATION_9564db2e-799a-4b55-841b-ea8fcf67d5d7&quot;,&quot;properties&quot;:{&quot;noteIndex&quot;:0},&quot;isEdited&quot;:false,&quot;manualOverride&quot;:{&quot;isManuallyOverridden&quot;:false,&quot;citeprocText&quot;:&quot;(Rapele et al., 2022)&quot;,&quot;manualOverrideText&quot;:&quot;&quot;},&quot;citationTag&quot;:&quot;MENDELEY_CITATION_v3_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&quot;,&quot;citationItems&quot;:[{&quot;id&quot;:&quot;0ebc2c57-0426-3cfc-bb23-680e4c748991&quot;,&quot;itemData&quot;:{&quot;type&quot;:&quot;report&quot;,&quot;id&quot;:&quot;0ebc2c57-0426-3cfc-bb23-680e4c748991&quot;,&quot;title&quot;:&quot;EKSTRAKSI EMAS DAN PERAK MENGGUNAKAN TIOUREA&quot;,&quot;author&quot;:[{&quot;family&quot;:&quot;Rapele&quot;,&quot;given&quot;:&quot;Nanda Pratiwi&quot;,&quot;parse-names&quot;:false,&quot;dropping-particle&quot;:&quot;&quot;,&quot;non-dropping-particle&quot;:&quot;&quot;},{&quot;family&quot;:&quot;Alam Fajar&quot;,&quot;given&quot;:&quot;Nur&quot;,&quot;parse-names&quot;:false,&quot;dropping-particle&quot;:&quot;&quot;,&quot;non-dropping-particle&quot;:&quot;&quot;},{&quot;family&quot;:&quot;Febriana&quot;,&quot;given&quot;:&quot;Fitri&quot;,&quot;parse-names&quot;:false,&quot;dropping-particle&quot;:&quot;&quot;,&quot;non-dropping-particle&quot;:&quot;&quot;},{&quot;family&quot;:&quot;Ridzuan&quot;,&quot;given&quot;:&quot;M&quot;,&quot;parse-names&quot;:false,&quot;dropping-particle&quot;:&quot;&quot;,&quot;non-dropping-particle&quot;:&quot;&quot;}],&quot;container-title&quot;:&quot;Jurnal GEOSAPTA&quot;,&quot;issued&quot;:{&quot;date-parts&quot;:[[2022]]},&quot;number-of-pages&quot;:&quot;39&quot;,&quot;issue&quot;:&quot;1&quot;,&quot;volume&quot;:&quot;8&quot;,&quot;container-title-short&quot;:&quot;&quot;},&quot;isTemporary&quot;:false,&quot;suppress-author&quot;:false,&quot;composite&quot;:false,&quot;author-only&quot;:false}]},{&quot;citationID&quot;:&quot;MENDELEY_CITATION_27b19119-660a-4690-a57a-5514520ffff3&quot;,&quot;properties&quot;:{&quot;noteIndex&quot;:0},&quot;isEdited&quot;:false,&quot;manualOverride&quot;:{&quot;isManuallyOverridden&quot;:false,&quot;citeprocText&quot;:&quot;(Fahira, 2022)&quot;,&quot;manualOverrideText&quot;:&quot;&quot;},&quot;citationTag&quot;:&quot;MENDELEY_CITATION_v3_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&quot;,&quot;citationItems&quot;:[{&quot;id&quot;:&quot;8ff98080-9520-3377-90e1-722349a93465&quot;,&quot;itemData&quot;:{&quot;type&quot;:&quot;report&quot;,&quot;id&quot;:&quot;8ff98080-9520-3377-90e1-722349a93465&quot;,&quot;title&quot;:&quot;STUDI EKSTRAKSI BIJIH EMAS KAYA TEMBAGA PT NUSA HALMAHERA MINERALS PADA PROSES SIANIDASI DENGAN METODE PULVERIZED BOTTLE ROLL&quot;,&quot;author&quot;:[{&quot;family&quot;:&quot;Fahira&quot;,&quot;given&quot;:&quot;A.&quot;,&quot;parse-names&quot;:false,&quot;dropping-particle&quot;:&quot;&quot;,&quot;non-dropping-particle&quot;:&quot;&quot;}],&quot;issued&quot;:{&quot;date-parts&quot;:[[2022]]},&quot;container-title-short&quot;:&quot;&quot;},&quot;isTemporary&quot;:false,&quot;suppress-author&quot;:false,&quot;composite&quot;:false,&quot;author-only&quot;:false}]},{&quot;citationID&quot;:&quot;MENDELEY_CITATION_7321a5dc-c4da-4285-b76c-2cbdf23423dd&quot;,&quot;properties&quot;:{&quot;noteIndex&quot;:0},&quot;isEdited&quot;:false,&quot;manualOverride&quot;:{&quot;isManuallyOverridden&quot;:false,&quot;citeprocText&quot;:&quot;(Mufakhir et al., 2020)&quot;,&quot;manualOverrideText&quot;:&quot;&quot;},&quot;citationTag&quot;:&quot;MENDELEY_CITATION_v3_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&quot;,&quot;citationItems&quot;:[{&quot;id&quot;:&quot;4fb99b13-e334-3b64-9219-6e3545c0ac44&quot;,&quot;itemData&quot;:{&quot;type&quot;:&quot;article-journal&quot;,&quot;id&quot;:&quot;4fb99b13-e334-3b64-9219-6e3545c0ac44&quot;,&quot;title&quot;:&quot;Studi Ekstraksi Bijih Emas Asal Pesawaran dengan Metode Pelindian Agitasi dalam Larutan Sianida&quot;,&quot;author&quot;:[{&quot;family&quot;:&quot;Mufakhir&quot;,&quot;given&quot;:&quot;Fika Rofiek&quot;,&quot;parse-names&quot;:false,&quot;dropping-particle&quot;:&quot;&quot;,&quot;non-dropping-particle&quot;:&quot;&quot;},{&quot;family&quot;:&quot;Arham&quot;,&quot;given&quot;:&quot;La Ode&quot;,&quot;parse-names&quot;:false,&quot;dropping-particle&quot;:&quot;&quot;,&quot;non-dropping-particle&quot;:&quot;&quot;},{&quot;family&quot;:&quot;Saputra&quot;,&quot;given&quot;:&quot;Hendra&quot;,&quot;parse-names&quot;:false,&quot;dropping-particle&quot;:&quot;&quot;,&quot;non-dropping-particle&quot;:&quot;&quot;}],&quot;container-title&quot;:&quot;Journal of Science and Applicative Technology&quot;,&quot;DOI&quot;:&quot;10.35472/jsat.v4i2.365&quot;,&quot;issued&quot;:{&quot;date-parts&quot;:[[2020,12,20]]},&quot;page&quot;:&quot;103&quot;,&quot;abstract&quot;:&quot;Research on the extraction of gold ore from Pesawaran, , Lampung, Indonesia, was carried out using the agitation leaching method in cyanide solution. This study aimed to obtain information on the use of conventional cyanidation methods for extracting gold from the Pesawaran gold ore. The ore preparation was carried out in the form of crushing, grinding and sieving to obtain samples with fraction sizes of -60 + 100 mesh, -100 +150 mesh, -150 + 200 mesh and -200 mesh. The ore characterization was performed using XRD, XRF, SEM-EDX, and wet chemical analysis. The XRD analysis showed that the main mineral phases were silica, hematite, aluminium hydroxide and orthoclase. The major constituents of the ore were Si (53,628%), Fe (15,996%), K (19,744%) and Al (8,045%). The Au content was determined by wet chemical analysis and was found to be 9.67 ppm. The experimental results show that the highest percentage of gold extraction of 83.33% was obtained using sodium cyanide at a concentration of 1000 ppm, a percent solids of 40% and a grain size of 200 mesh. Higher gold extraction was not achieved despite the use of a high cyanide concentration was probably because the remaining gold was not properly liberated. The results of SEM-EDX analysis showed that the gold grain size was &lt;20 µm, while the grinding was performed only to a sieve size of -200 mesh (74 µm).&quot;,&quot;publisher&quot;:&quot;Institut Teknologi Sumatra&quot;,&quot;issue&quot;:&quot;2&quot;,&quot;volume&quot;:&quot;4&quot;,&quot;container-title-short&quot;:&quot;&quot;},&quot;isTemporary&quot;:false,&quot;suppress-author&quot;:false,&quot;composite&quot;:false,&quot;author-only&quot;:false}]},{&quot;citationID&quot;:&quot;MENDELEY_CITATION_c483d721-68cd-479f-8acd-f7eb3f710195&quot;,&quot;properties&quot;:{&quot;noteIndex&quot;:0},&quot;isEdited&quot;:false,&quot;manualOverride&quot;:{&quot;isManuallyOverridden&quot;:false,&quot;citeprocText&quot;:&quot;(Suratman, 2017)&quot;,&quot;manualOverrideText&quot;:&quot;&quot;},&quot;citationTag&quot;:&quot;MENDELEY_CITATION_v3_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&quot;,&quot;citationItems&quot;:[{&quot;id&quot;:&quot;b0b9fea8-95f8-3dee-841a-add65deeffa2&quot;,&quot;itemData&quot;:{&quot;type&quot;:&quot;article-journal&quot;,&quot;id&quot;:&quot;b0b9fea8-95f8-3dee-841a-add65deeffa2&quot;,&quot;title&quot;:&quot;Gold recovery of refractory sulfide concentrates using direct cyanide leaching with nitrite as an oxidant&quot;,&quot;author&quot;:[{&quot;family&quot;:&quot;Suratman&quot;,&quot;given&quot;:&quot;&quot;,&quot;parse-names&quot;:false,&quot;dropping-particle&quot;:&quot;&quot;,&quot;non-dropping-particle&quot;:&quot;&quot;}],&quot;container-title&quot;:&quot;Indonesian Mining Journal&quot;,&quot;accessed&quot;:{&quot;date-parts&quot;:[[2024,12,13]]},&quot;DOI&quot;:&quot;10.30556/IMJ.VOL19.NO3.2016.541&quot;,&quot;ISSN&quot;:&quot;0854-9931&quot;,&quot;issued&quot;:{&quot;date-parts&quot;:[[2017,12,11]]},&quot;page&quot;:&quot;153-165&quot;,&quot;abstract&quot;:&quot;The problem of refractory sulfide gold ore that has a gold recovery less than 50% when direct cyanidation applied, still exists until now. It needs oxidative pretreatment for cyanidation to be effective in gold recovery the objective of this study is figuring out the effect of sodium nitrite as an oxidizing reagent on cyanidation of refractory gold ore. Cyanide leaching of the concentrate was performed at 20%-w/w of solid (500 gram of refractory sulfide gold ore concentrate) in a 2.5-liter glass reactor with aeration and stirred at 250 rpm. Leach solutions were prepared using deionized-distilled water at the prescribed concentration of reagents. Recovery of gold increased gradually to its maximum value of 93.05% as the value of cyanide strength increased from 0.8 to 1.2% and the addition of sodium nitrite raise to 1.2 M. No improvement for further addition of nitrites. This introduction of new hydrometallurgical pre-treatment process has given more option for treating refractory ores.&quot;,&quot;publisher&quot;:&quot;Puslitbang tekMIRA&quot;,&quot;issue&quot;:&quot;3&quot;,&quot;volume&quot;:&quot;19&quot;,&quot;container-title-short&quot;:&quot;&quot;},&quot;isTemporary&quot;:false,&quot;suppress-author&quot;:false,&quot;composite&quot;:false,&quot;author-only&quot;:false}]},{&quot;citationID&quot;:&quot;MENDELEY_CITATION_84a1e328-4f80-4b92-a891-b5019a8a3967&quot;,&quot;properties&quot;:{&quot;noteIndex&quot;:0},&quot;isEdited&quot;:false,&quot;manualOverride&quot;:{&quot;isManuallyOverridden&quot;:false,&quot;citeprocText&quot;:&quot;(Pitoi, 2015)&quot;,&quot;manualOverrideText&quot;:&quot;&quot;},&quot;citationTag&quot;:&quot;MENDELEY_CITATION_v3_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&quot;,&quot;citationItems&quot;:[{&quot;id&quot;:&quot;16783c95-03ff-39e2-b2aa-a054954af85a&quot;,&quot;itemData&quot;:{&quot;type&quot;:&quot;article-journal&quot;,&quot;id&quot;:&quot;16783c95-03ff-39e2-b2aa-a054954af85a&quot;,&quot;title&quot;:&quot;Sianida: klasifikasi, toksisitas, degradasi, analisis (Studi Pustaka)&quot;,&quot;author&quot;:[{&quot;family&quot;:&quot;Pitoi&quot;,&quot;given&quot;:&quot;M. M.&quot;,&quot;parse-names&quot;:false,&quot;dropping-particle&quot;:&quot;&quot;,&quot;non-dropping-particle&quot;:&quot;&quot;}],&quot;container-title&quot;:&quot;ejournal.unsrat.ac.idMM PitoiJurnal MIPA, 2015•ejournal.unsrat.ac.id&quot;,&quot;accessed&quot;:{&quot;date-parts&quot;:[[2024,12,13]]},&quot;URL&quot;:&quot;https://ejournal.unsrat.ac.id/index.php/jmuo/article/view/6893&quot;,&quot;issued&quot;:{&quot;date-parts&quot;:[[2015]]},&quot;container-title-short&quot;:&quot;&quot;},&quot;isTemporary&quot;:false,&quot;suppress-author&quot;:false,&quot;composite&quot;:false,&quot;author-only&quot;:false}]},{&quot;citationID&quot;:&quot;MENDELEY_CITATION_87bd6f59-28a8-4af2-b811-71f074d4c581&quot;,&quot;properties&quot;:{&quot;noteIndex&quot;:0},&quot;isEdited&quot;:false,&quot;manualOverride&quot;:{&quot;isManuallyOverridden&quot;:false,&quot;citeprocText&quot;:&quot;(Sulistiyono et al., 2016)&quot;,&quot;manualOverrideText&quot;:&quot;&quot;},&quot;citationTag&quot;:&quot;MENDELEY_CITATION_v3_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&quot;,&quot;citationItems&quot;:[{&quot;id&quot;:&quot;cd958d9c-7f47-31f6-ae7b-6697e5a99bc5&quot;,&quot;itemData&quot;:{&quot;type&quot;:&quot;report&quot;,&quot;id&quot;:&quot;cd958d9c-7f47-31f6-ae7b-6697e5a99bc5&quot;,&quot;title&quot;:&quot;POTENSI PEMANFAATAN LIMBAH PENGOLAHAN EMAS PROSES HEAP LEACHING&quot;,&quot;author&quot;:[{&quot;family&quot;:&quot;Sulistiyono&quot;,&quot;given&quot;:&quot;Eko&quot;,&quot;parse-names&quot;:false,&quot;dropping-particle&quot;:&quot;&quot;,&quot;non-dropping-particle&quot;:&quot;&quot;},{&quot;family&quot;:&quot;Prasetyo&quot;,&quot;given&quot;:&quot;Agus Budi&quot;,&quot;parse-names&quot;:false,&quot;dropping-particle&quot;:&quot;&quot;,&quot;non-dropping-particle&quot;:&quot;&quot;},{&quot;family&quot;:&quot;Suharyanto&quot;,&quot;given&quot;:&quot;Ariyo&quot;,&quot;parse-names&quot;:false,&quot;dropping-particle&quot;:&quot;&quot;,&quot;non-dropping-particle&quot;:&quot;&quot;},{&quot;family&quot;:&quot;Penelitian Metalurgi -Lipi&quot;,&quot;given&quot;:&quot;Pusat&quot;,&quot;parse-names&quot;:false,&quot;dropping-particle&quot;:&quot;&quot;,&quot;non-dropping-particle&quot;:&quot;&quot;},{&quot;family&quot;:&quot;Puspiptek&quot;,&quot;given&quot;:&quot;Kawasan&quot;,&quot;parse-names&quot;:false,&quot;dropping-particle&quot;:&quot;&quot;,&quot;non-dropping-particle&quot;:&quot;&quot;},{&quot;family&quot;:&quot;Selatan&quot;,&quot;given&quot;:&quot;Serpong -Tangerang&quot;,&quot;parse-names&quot;:false,&quot;dropping-particle&quot;:&quot;&quot;,&quot;non-dropping-particle&quot;:&quot;&quot;}],&quot;issued&quot;:{&quot;date-parts&quot;:[[2016]]},&quot;container-title-short&quot;:&quot;&quot;},&quot;isTemporary&quot;:false,&quot;suppress-author&quot;:false,&quot;composite&quot;:false,&quot;author-only&quot;:false}]},{&quot;citationID&quot;:&quot;MENDELEY_CITATION_4dce04d8-5c64-41d8-8270-6e6b74f7b103&quot;,&quot;properties&quot;:{&quot;noteIndex&quot;:0},&quot;isEdited&quot;:false,&quot;manualOverride&quot;:{&quot;isManuallyOverridden&quot;:true,&quot;citeprocText&quot;:&quot;(BADRIYAH, 2016)&quot;,&quot;manualOverrideText&quot;:&quot;(Badriyah, 2016)&quot;},&quot;citationTag&quot;:&quot;MENDELEY_CITATION_v3_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&quot;,&quot;citationItems&quot;:[{&quot;id&quot;:&quot;719afe92-d473-32de-bef7-c60e89e97f81&quot;,&quot;itemData&quot;:{&quot;type&quot;:&quot;article-journal&quot;,&quot;id&quot;:&quot;719afe92-d473-32de-bef7-c60e89e97f81&quot;,&quot;title&quot;:&quot;Penentuan Jumlah Oksidator pada Proses Isolasi Emas dari Batuan Menggunakan Larutan Thiourea&quot;,&quot;author&quot;:[{&quot;family&quot;:&quot;BADRIYAH&quot;,&quot;given&quot;:&quot;L&quot;,&quot;parse-names&quot;:false,&quot;dropping-particle&quot;:&quot;&quot;,&quot;non-dropping-particle&quot;:&quot;&quot;}],&quot;accessed&quot;:{&quot;date-parts&quot;:[[2024,12,13]]},&quot;URL&quot;:&quot;https://repository.unej.ac.id/handle/123456789/78642&quot;,&quot;issued&quot;:{&quot;date-parts&quot;:[[2016]]},&quot;container-title-short&quot;:&quot;&quot;},&quot;isTemporary&quot;:false,&quot;suppress-author&quot;:false,&quot;composite&quot;:false,&quot;author-only&quot;:false}]},{&quot;citationID&quot;:&quot;MENDELEY_CITATION_01673e84-ab3a-4d30-9899-282ba41d47b5&quot;,&quot;properties&quot;:{&quot;noteIndex&quot;:0},&quot;isEdited&quot;:false,&quot;manualOverride&quot;:{&quot;isManuallyOverridden&quot;:false,&quot;citeprocText&quot;:&quot;(Marsden &amp;#38; House, 2006)&quot;,&quot;manualOverrideText&quot;:&quot;&quot;},&quot;citationTag&quot;:&quot;MENDELEY_CITATION_v3_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&quot;,&quot;citationItems&quot;:[{&quot;id&quot;:&quot;7d1ddfcb-0c97-305c-ab12-f91be4e6d1b3&quot;,&quot;itemData&quot;:{&quot;type&quot;:&quot;article-journal&quot;,&quot;id&quot;:&quot;7d1ddfcb-0c97-305c-ab12-f91be4e6d1b3&quot;,&quot;title&quot;:&quot;The chemistry of gold extraction&quot;,&quot;author&quot;:[{&quot;family&quot;:&quot;Marsden&quot;,&quot;given&quot;:&quot;J&quot;,&quot;parse-names&quot;:false,&quot;dropping-particle&quot;:&quot;&quot;,&quot;non-dropping-particle&quot;:&quot;&quot;},{&quot;family&quot;:&quot;House&quot;,&quot;given&quot;:&quot;I&quot;,&quot;parse-names&quot;:false,&quot;dropping-particle&quot;:&quot;&quot;,&quot;non-dropping-particle&quot;:&quot;&quot;}],&quot;accessed&quot;:{&quot;date-parts&quot;:[[2024,12,13]]},&quot;URL&quot;:&quot;https://books.google.com/books?hl=id&amp;lr=&amp;id=OuoV-o_Xf-EC&amp;oi=fnd&amp;pg=IA1&amp;dq=Marsden,+J.,+%26+House,+I.+(2006).+The+chemistry+of+gold+extraction.+SME.&amp;ots=Av2xUmxkt5&amp;sig=C0lmBsDFf9c269vcwu-Qq-pT3bU&quot;,&quot;issued&quot;:{&quot;date-parts&quot;:[[2006]]},&quot;container-title-short&quot;:&quot;&quot;},&quot;isTemporary&quot;:false,&quot;suppress-author&quot;:false,&quot;composite&quot;:false,&quot;author-only&quot;:false}]},{&quot;citationID&quot;:&quot;MENDELEY_CITATION_965e25be-8b60-4ca5-b789-2a0aee74df0a&quot;,&quot;properties&quot;:{&quot;noteIndex&quot;:0},&quot;isEdited&quot;:false,&quot;manualOverride&quot;:{&quot;isManuallyOverridden&quot;:false,&quot;citeprocText&quot;:&quot;(Yustanti et al., 2018)&quot;,&quot;manualOverrideText&quot;:&quot;&quot;},&quot;citationTag&quot;:&quot;MENDELEY_CITATION_v3_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&quot;,&quot;citationItems&quot;:[{&quot;id&quot;:&quot;b0db4295-e107-3a97-a08a-7753971a0066&quot;,&quot;itemData&quot;:{&quot;type&quot;:&quot;report&quot;,&quot;id&quot;:&quot;b0db4295-e107-3a97-a08a-7753971a0066&quot;,&quot;title&quot;:&quot;EKSTRAKSI BIJIH EMAS SULFIDA TATELU MINAHASA UTARA MENGGUNAKAN REAGEN RAMAH LINGKUNGAN TIOSULFAT&quot;,&quot;author&quot;:[{&quot;family&quot;:&quot;Yustanti&quot;,&quot;given&quot;:&quot;Erlina&quot;,&quot;parse-names&quot;:false,&quot;dropping-particle&quot;:&quot;&quot;,&quot;non-dropping-particle&quot;:&quot;&quot;},{&quot;family&quot;:&quot;Guntara&quot;,&quot;given&quot;:&quot;Ardi&quot;,&quot;parse-names&quot;:false,&quot;dropping-particle&quot;:&quot;&quot;,&quot;non-dropping-particle&quot;:&quot;&quot;},{&quot;family&quot;:&quot;Wahyudi&quot;,&quot;given&quot;:&quot;Tatang&quot;,&quot;parse-names&quot;:false,&quot;dropping-particle&quot;:&quot;&quot;,&quot;non-dropping-particle&quot;:&quot;&quot;}],&quot;issued&quot;:{&quot;date-parts&quot;:[[2018]]},&quot;number-of-pages&quot;:&quot;97-106&quot;,&quot;issue&quot;:&quot;2&quot;,&quot;volume&quot;:&quot;12&quot;,&quot;container-title-short&quot;:&quot;&quot;},&quot;isTemporary&quot;:false,&quot;suppress-author&quot;:false,&quot;composite&quot;:false,&quot;author-only&quot;:false}]},{&quot;citationID&quot;:&quot;MENDELEY_CITATION_21d0b6b8-f675-4261-9e02-34ac77295a34&quot;,&quot;properties&quot;:{&quot;noteIndex&quot;:0},&quot;isEdited&quot;:false,&quot;manualOverride&quot;:{&quot;isManuallyOverridden&quot;:false,&quot;citeprocText&quot;:&quot;(Putri, 2018)&quot;,&quot;manualOverrideText&quot;:&quot;&quot;},&quot;citationTag&quot;:&quot;MENDELEY_CITATION_v3_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&quot;,&quot;citationItems&quot;:[{&quot;id&quot;:&quot;6fc77d89-694a-3c3a-808f-f795d2503091&quot;,&quot;itemData&quot;:{&quot;type&quot;:&quot;article-journal&quot;,&quot;id&quot;:&quot;6fc77d89-694a-3c3a-808f-f795d2503091&quot;,&quot;title&quot;:&quot;Pengaruh pH dan Konsentrasi Tiosianat pada Fasa Umpan Terhadap Transpor Ion Tiosianat Melalui Polymer Inclusion Membran (PIM) Aliquat 336-Cl/1-Dekanol&quot;,&quot;author&quot;:[{&quot;family&quot;:&quot;Putri&quot;,&quot;given&quot;:&quot;B. A&quot;,&quot;parse-names&quot;:false,&quot;dropping-particle&quot;:&quot;&quot;,&quot;non-dropping-particle&quot;:&quot;&quot;}],&quot;accessed&quot;:{&quot;date-parts&quot;:[[2024,12,13]]},&quot;URL&quot;:&quot;http://repository.ub.ac.id/168173/&quot;,&quot;issued&quot;:{&quot;date-parts&quot;:[[2018]]},&quot;container-title-short&quot;:&quot;&quot;},&quot;isTemporary&quot;:false,&quot;suppress-author&quot;:false,&quot;composite&quot;:false,&quot;author-only&quot;:false}]},{&quot;citationID&quot;:&quot;MENDELEY_CITATION_c5f9caab-f3d4-4353-9fb2-d45c2f3119fa&quot;,&quot;properties&quot;:{&quot;noteIndex&quot;:0},&quot;isEdited&quot;:false,&quot;manualOverride&quot;:{&quot;isManuallyOverridden&quot;:false,&quot;citeprocText&quot;:&quot;(Muktiana, 2020)&quot;,&quot;manualOverrideText&quot;:&quot;&quot;},&quot;citationTag&quot;:&quot;MENDELEY_CITATION_v3_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&quot;,&quot;citationItems&quot;:[{&quot;id&quot;:&quot;aae34bf5-feea-3765-982a-22befa0e3007&quot;,&quot;itemData&quot;:{&quot;type&quot;:&quot;webpage&quot;,&quot;id&quot;:&quot;aae34bf5-feea-3765-982a-22befa0e3007&quot;,&quot;title&quot;:&quot;Hidrometalurgi (Hydrometallurgy)&quot;,&quot;author&quot;:[{&quot;family&quot;:&quot;Muktiana&quot;,&quot;given&quot;:&quot;F.&quot;,&quot;parse-names&quot;:false,&quot;dropping-particle&quot;:&quot;&quot;,&quot;non-dropping-particle&quot;:&quot;&quot;}],&quot;container-title&quot;:&quot;https://virusmetalurgi.wordpress.com/tag/ leaching/&quot;,&quot;accessed&quot;:{&quot;date-parts&quot;:[[2024,9,3]]},&quot;URL&quot;:&quot;https://virusmetalurgi.wordpress.com/2020/05/01/hidrometalurgihydrometallurgy/&quot;,&quot;issued&quot;:{&quot;date-parts&quot;:[[2020]]},&quot;container-title-short&quot;:&quot;&quot;},&quot;isTemporary&quot;:false,&quot;suppress-author&quot;:false,&quot;composite&quot;:false,&quot;author-only&quot;:false}]},{&quot;citationID&quot;:&quot;MENDELEY_CITATION_5a044db7-e5fe-41a0-aaa0-077a6b114a2b&quot;,&quot;properties&quot;:{&quot;noteIndex&quot;:0},&quot;isEdited&quot;:false,&quot;manualOverride&quot;:{&quot;isManuallyOverridden&quot;:false,&quot;citeprocText&quot;:&quot;(Welz &amp;#38; Sperling, 2008)&quot;,&quot;manualOverrideText&quot;:&quot;&quot;},&quot;citationTag&quot;:&quot;MENDELEY_CITATION_v3_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&quot;,&quot;citationItems&quot;:[{&quot;id&quot;:&quot;0614ff6c-5385-3aab-8cd8-91fe8fd2c34b&quot;,&quot;itemData&quot;:{&quot;type&quot;:&quot;article-journal&quot;,&quot;id&quot;:&quot;0614ff6c-5385-3aab-8cd8-91fe8fd2c34b&quot;,&quot;title&quot;:&quot;Atomic absorption spectrometry&quot;,&quot;author&quot;:[{&quot;family&quot;:&quot;Welz&quot;,&quot;given&quot;:&quot;B&quot;,&quot;parse-names&quot;:false,&quot;dropping-particle&quot;:&quot;&quot;,&quot;non-dropping-particle&quot;:&quot;&quot;},{&quot;family&quot;:&quot;Sperling&quot;,&quot;given&quot;:&quot;M&quot;,&quot;parse-names&quot;:false,&quot;dropping-particle&quot;:&quot;&quot;,&quot;non-dropping-particle&quot;:&quot;&quot;}],&quot;accessed&quot;:{&quot;date-parts&quot;:[[2024,12,13]]},&quot;URL&quot;:&quot;https://books.google.com/books?hl=id&amp;lr=&amp;id=xSV5hkuI5l8C&amp;oi=fnd&amp;pg=PP2&amp;dq=Atomic+absorption+spectrometry&amp;ots=AWKq6tCkqK&amp;sig=NO1wrp-G-zGNez_dMq4TQ-kc8n0&quot;,&quot;issued&quot;:{&quot;date-parts&quot;:[[2008]]},&quot;container-title-short&quot;:&quot;&quot;},&quot;isTemporary&quot;:false,&quot;suppress-author&quot;:false,&quot;composite&quot;:false,&quot;author-only&quot;:false}]},{&quot;citationID&quot;:&quot;MENDELEY_CITATION_3956a358-f0e9-46f3-b6cb-dc76228c1b46&quot;,&quot;properties&quot;:{&quot;noteIndex&quot;:0},&quot;isEdited&quot;:false,&quot;manualOverride&quot;:{&quot;isManuallyOverridden&quot;:false,&quot;citeprocText&quot;:&quot;(Aminah et al., 2022)&quot;,&quot;manualOverrideText&quot;:&quot;&quot;},&quot;citationTag&quot;:&quot;MENDELEY_CITATION_v3_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&quot;,&quot;citationItems&quot;:[{&quot;id&quot;:&quot;4d26e1b9-f7f1-39b6-a54f-157e8c67d091&quot;,&quot;itemData&quot;:{&quot;type&quot;:&quot;article-journal&quot;,&quot;id&quot;:&quot;4d26e1b9-f7f1-39b6-a54f-157e8c67d091&quot;,&quot;title&quot;:&quot;Preparasi dan Analisis Kandungan Unsur dalam Batuan Bijih Emas&quot;,&quot;author&quot;:[{&quot;family&quot;:&quot;Aminah&quot;,&quot;given&quot;:&quot;S&quot;,&quot;parse-names&quot;:false,&quot;dropping-particle&quot;:&quot;&quot;,&quot;non-dropping-particle&quot;:&quot;&quot;},{&quot;family&quot;:&quot;Suparno&quot;,&quot;given&quot;:&quot;F. A. D.&quot;,&quot;parse-names&quot;:false,&quot;dropping-particle&quot;:&quot;&quot;,&quot;non-dropping-particle&quot;:&quot;&quot;},{&quot;family&quot;:&quot;Haeruddin&quot;,&quot;given&quot;:&quot;H.&quot;,&quot;parse-names&quot;:false,&quot;dropping-particle&quot;:&quot;&quot;,&quot;non-dropping-particle&quot;:&quot;&quot;}],&quot;container-title&quot;:&quot;Jurnal Teknologi Sumberdaya Mineral&quot;,&quot;accessed&quot;:{&quot;date-parts&quot;:[[2024,12,13]]},&quot;URL&quot;:&quot;https://jurnal.unej.ac.id/index.php/JENERAL/article/view/31352&quot;,&quot;issued&quot;:{&quot;date-parts&quot;:[[2022]]},&quot;container-title-short&quot;:&quot;&quot;},&quot;isTemporary&quot;:false,&quot;suppress-author&quot;:false,&quot;composite&quot;:false,&quot;author-only&quot;:false}]},{&quot;citationID&quot;:&quot;MENDELEY_CITATION_4721da07-cc91-4f25-97c2-e6ad46d01cf4&quot;,&quot;properties&quot;:{&quot;noteIndex&quot;:0},&quot;isEdited&quot;:false,&quot;manualOverride&quot;:{&quot;isManuallyOverridden&quot;:false,&quot;citeprocText&quot;:&quot;(Birich et al., 2019)&quot;,&quot;manualOverrideText&quot;:&quot;&quot;},&quot;citationTag&quot;:&quot;MENDELEY_CITATION_v3_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&quot;,&quot;citationItems&quot;:[{&quot;id&quot;:&quot;c1d7d13c-2baf-36ab-89bf-0a570f5482aa&quot;,&quot;itemData&quot;:{&quot;type&quot;:&quot;article-journal&quot;,&quot;id&quot;:&quot;c1d7d13c-2baf-36ab-89bf-0a570f5482aa&quot;,&quot;title&quot;:&quot;Kinetic Investigation and Dissolution Behavior of Cyanide Alternative Gold Leaching Reagents&quot;,&quot;author&quot;:[{&quot;family&quot;:&quot;Birich&quot;,&quot;given&quot;:&quot;Alexander&quot;,&quot;parse-names&quot;:false,&quot;dropping-particle&quot;:&quot;&quot;,&quot;non-dropping-particle&quot;:&quot;&quot;},{&quot;family&quot;:&quot;Stopic&quot;,&quot;given&quot;:&quot;Srecko&quot;,&quot;parse-names&quot;:false,&quot;dropping-particle&quot;:&quot;&quot;,&quot;non-dropping-particle&quot;:&quot;&quot;},{&quot;family&quot;:&quot;Friedrich&quot;,&quot;given&quot;:&quot;Bernd&quot;,&quot;parse-names&quot;:false,&quot;dropping-particle&quot;:&quot;&quot;,&quot;non-dropping-particle&quot;:&quot;&quot;}],&quot;container-title&quot;:&quot;Scientific Reports&quot;,&quot;container-title-short&quot;:&quot;Sci Rep&quot;,&quot;DOI&quot;:&quot;10.1038/s41598-019-43383-4&quot;,&quot;ISSN&quot;:&quot;20452322&quot;,&quot;PMID&quot;:&quot;31076593&quot;,&quot;issued&quot;:{&quot;date-parts&quot;:[[2019,12,1]]},&quot;abstract&quot;:&quot;Raising social awareness and environmental specifications on cyanide application force gold industry to search for alternative leaching reagents. Therefore, researchers worldwide investigate cyanide alternatives for gold recovery since several decades. Often the research activities cannot be compared directly, since different input materials and experimental conditions are used. Over the course of this study, different promising cyanide alternative reagents were investigated in terms of their capability of pure gold dissolution at different temperatures. All experiments took place under identical conditions by using uniform samples of 99.99% gold disks, to enable a comparability. Thiosulfate as one of the most promising reagent thiosulfate according to literature revealed an insufficient leaching behavior. The gold dissolution was hindered due to the formation of a sulfide passive layer. Also in the thiourea trials, a surface precipitation took place, though gold dissolution did not stop. The halogens iodine, bromine and the well-known gold solvent aqua regia dissolved gold very fast (up to ~1,000 mg·h −1 ·cm −2 ). Methanosulfonic acid (MSA) was not capable to extract any gold. The experiments were compared with cyanide trials at identical conditions. The average dissolution rate of investigated reagents at 25 °C shows following order: aqua regia &gt; iodine &gt; bromine &gt; cyanide &gt; thiourea &gt; thiosulfate &gt; MSA.&quot;,&quot;publisher&quot;:&quot;Nature Publishing Group&quot;,&quot;issue&quot;:&quot;1&quot;,&quot;volume&quot;:&quot;9&quot;},&quot;isTemporary&quot;:false,&quot;suppress-author&quot;:false,&quot;composite&quot;:false,&quot;author-only&quot;:false}]},{&quot;citationID&quot;:&quot;MENDELEY_CITATION_43adc015-80c9-43af-b8ce-a49c914c1cad&quot;,&quot;properties&quot;:{&quot;noteIndex&quot;:0},&quot;isEdited&quot;:false,&quot;manualOverride&quot;:{&quot;isManuallyOverridden&quot;:false,&quot;citeprocText&quot;:&quot;(Tache, 2022)&quot;,&quot;manualOverrideText&quot;:&quot;&quot;},&quot;citationTag&quot;:&quot;MENDELEY_CITATION_v3_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&quot;,&quot;citationItems&quot;:[{&quot;id&quot;:&quot;8c0c0c93-2048-3fa7-88be-9400f2081c34&quot;,&quot;itemData&quot;:{&quot;type&quot;:&quot;article-journal&quot;,&quot;id&quot;:&quot;8c0c0c93-2048-3fa7-88be-9400f2081c34&quot;,&quot;title&quot;:&quot;New possibilities in leaching of gold ores&quot;,&quot;author&quot;:[{&quot;family&quot;:&quot;Tache&quot;,&quot;given&quot;:&quot;R&quot;,&quot;parse-names&quot;:false,&quot;dropping-particle&quot;:&quot;&quot;,&quot;non-dropping-particle&quot;:&quot;&quot;}],&quot;accessed&quot;:{&quot;date-parts&quot;:[[2024,12,13]]},&quot;URL&quot;:&quot;https://lutpub.lut.fi/handle/10024/164734&quot;,&quot;issued&quot;:{&quot;date-parts&quot;:[[2022]]},&quot;container-title-short&quot;:&quot;&quot;},&quot;isTemporary&quot;:false,&quot;suppress-author&quot;:false,&quot;composite&quot;:false,&quot;author-only&quot;:false}]},{&quot;citationID&quot;:&quot;MENDELEY_CITATION_85f81fdf-f9e1-4cf7-8e6e-b53c7f5bbd79&quot;,&quot;properties&quot;:{&quot;noteIndex&quot;:0},&quot;isEdited&quot;:false,&quot;manualOverride&quot;:{&quot;isManuallyOverridden&quot;:false,&quot;citeprocText&quot;:&quot;(Aylmore, 2016)&quot;,&quot;manualOverrideText&quot;:&quot;&quot;},&quot;citationTag&quot;:&quot;MENDELEY_CITATION_v3_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&quot;,&quot;citationItems&quot;:[{&quot;id&quot;:&quot;01ec7c12-3f3d-37c9-940c-45df5df364ec&quot;,&quot;itemData&quot;:{&quot;type&quot;:&quot;article-journal&quot;,&quot;id&quot;:&quot;01ec7c12-3f3d-37c9-940c-45df5df364ec&quot;,&quot;title&quot;:&quot;Alternative Lixiviants to Cyanide for Leaching Gold Ores&quot;,&quot;author&quot;:[{&quot;family&quot;:&quot;Aylmore&quot;,&quot;given&quot;:&quot;M. G.&quot;,&quot;parse-names&quot;:false,&quot;dropping-particle&quot;:&quot;&quot;,&quot;non-dropping-particle&quot;:&quot;&quot;}],&quot;container-title&quot;:&quot;Gold Ore Processing: Project Development and Operations&quot;,&quot;accessed&quot;:{&quot;date-parts&quot;:[[2024,12,13]]},&quot;DOI&quot;:&quot;10.1016/B978-0-444-63658-4.00027-X&quot;,&quot;ISBN&quot;:&quot;9780444636584&quot;,&quot;issued&quot;:{&quot;date-parts&quot;:[[2016,1,1]]},&quot;page&quot;:&quot;447-484&quot;,&quot;abstract&quot;:&quot;Over 25 alternative lixiviant processes to cyanide have been tested in the laboratory; some of which have been successful for niche applications. The process conditions, applications and current status of the most attractive are reviewed in this chapter with an emphasis on publications since 1995. Most work has focused on thiosulfate, thiourea, and halide processes. Oxidative chloride-, sulfide-, and ammonia-leaching processes are generally more applicable for the extraction of gold or platinum group metals as a byproduct from base metal sulfide concentrates. Despite the research interest and pilot plant trials on many of the noncyanide gold lixiviants, the majority are still at the development stage. The most advanced alternative lixiviant is thiosulfate leaching of carbonaceous preg-robbing ores, which has been largely developed by Newmont Mining, Placer Dome, and Barrick Gold. More recent development of a thiosulfate-leaching plant at Barrick Gold's Goldstrike operation has alluded to the complex and unstable nature of this method of leaching gold and the significant process design difference of using thiosulfate over conventional cyanide. Further work by the industry and its stakeholders is required to continue developing robust overall process flow sheets incorporating gold recovery, reagent recycling, and impurity control for a wider range of ore applications using alternative lixiviants to cyanide. Some chemicals used such as ammonia or elements leached from ore, such as mercury, also pose health, safety, and environmental concerns. Consequently, proper disposal of wastes and sustainable development issues also have to be considered in process designs.&quot;,&quot;publisher&quot;:&quot;Elsevier&quot;,&quot;container-title-short&quot;:&quot;&quot;},&quot;isTemporary&quot;:false,&quot;suppress-author&quot;:false,&quot;composite&quot;:false,&quot;author-onl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iL7i+LtwRnW1y5I9VPykCzDd2yBQ==">AMUW2mWT5S/VxIad8EQu8a/l5FVFB36iVd30dIDPfim30y1RpkmCrHxy76+7Ok1rVdXvIvKZ4K+wouPQj27tAdgl3RE3BalVPpHJqJpCpnM6+VBbbV0Cyx07HVmd6z1ZywWAzmv4S52R</go:docsCustomData>
</go:gDocsCustomXmlDataStorage>
</file>

<file path=customXml/itemProps1.xml><?xml version="1.0" encoding="utf-8"?>
<ds:datastoreItem xmlns:ds="http://schemas.openxmlformats.org/officeDocument/2006/customXml" ds:itemID="{B957C623-FB22-42E1-A1DB-C8B769BA127B}">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1321</TotalTime>
  <Pages>10</Pages>
  <Words>2618</Words>
  <Characters>14924</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Yasmina Amalia</cp:lastModifiedBy>
  <cp:revision>9</cp:revision>
  <cp:lastPrinted>2024-11-26T08:07:00Z</cp:lastPrinted>
  <dcterms:created xsi:type="dcterms:W3CDTF">2024-12-13T07:10:00Z</dcterms:created>
  <dcterms:modified xsi:type="dcterms:W3CDTF">2025-10-14T07:35:00Z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6th/7th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4th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5573e845-297b-31c2-b3c3-e4bce664122c</vt:lpwstr>
  </property>
  <property fmtid="{D5CDD505-2E9C-101B-9397-08002B2CF9AE}" pid="24" name="Mendeley Citation Style_1">
    <vt:lpwstr>http://www.zotero.org/styles/apa</vt:lpwstr>
  </property>
</Properties>
</file>